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9B29" w14:textId="7B8DC9A0" w:rsidR="00A82535" w:rsidRPr="00981F33" w:rsidRDefault="00A82535" w:rsidP="00A82535">
      <w:pPr>
        <w:rPr>
          <w:rFonts w:ascii="Open Sans" w:hAnsi="Open Sans" w:cs="Open Sans"/>
        </w:rPr>
      </w:pPr>
      <w:bookmarkStart w:id="0" w:name="_Hlk135116023"/>
      <w:bookmarkEnd w:id="0"/>
      <w:r w:rsidRPr="00A240CB">
        <w:rPr>
          <w:rFonts w:ascii="Open Sans" w:hAnsi="Open Sans" w:cs="Open Sans"/>
          <w:sz w:val="20"/>
          <w:szCs w:val="20"/>
        </w:rPr>
        <w:tab/>
      </w:r>
      <w:r w:rsidRPr="00A240CB">
        <w:rPr>
          <w:rFonts w:ascii="Open Sans" w:hAnsi="Open Sans" w:cs="Open Sans"/>
          <w:sz w:val="20"/>
          <w:szCs w:val="20"/>
        </w:rPr>
        <w:tab/>
      </w:r>
      <w:r w:rsidRPr="00A240CB">
        <w:rPr>
          <w:rFonts w:ascii="Open Sans" w:hAnsi="Open Sans" w:cs="Open Sans"/>
          <w:sz w:val="20"/>
          <w:szCs w:val="20"/>
        </w:rPr>
        <w:tab/>
      </w:r>
      <w:r w:rsidRPr="00A240CB">
        <w:rPr>
          <w:rFonts w:ascii="Open Sans" w:hAnsi="Open Sans" w:cs="Open Sans"/>
          <w:sz w:val="20"/>
          <w:szCs w:val="20"/>
        </w:rPr>
        <w:tab/>
      </w:r>
      <w:r w:rsidRPr="00A240CB">
        <w:rPr>
          <w:rFonts w:ascii="Open Sans" w:hAnsi="Open Sans" w:cs="Open Sans"/>
          <w:sz w:val="20"/>
          <w:szCs w:val="20"/>
        </w:rPr>
        <w:tab/>
      </w:r>
      <w:r w:rsidRPr="00981F33">
        <w:rPr>
          <w:rFonts w:ascii="Open Sans" w:hAnsi="Open Sans" w:cs="Open Sans"/>
        </w:rPr>
        <w:t>Växjö 20</w:t>
      </w:r>
      <w:r w:rsidR="00A90FD8" w:rsidRPr="00981F33">
        <w:rPr>
          <w:rFonts w:ascii="Open Sans" w:hAnsi="Open Sans" w:cs="Open Sans"/>
        </w:rPr>
        <w:t>2</w:t>
      </w:r>
      <w:r w:rsidR="009A785E" w:rsidRPr="00981F33">
        <w:rPr>
          <w:rFonts w:ascii="Open Sans" w:hAnsi="Open Sans" w:cs="Open Sans"/>
        </w:rPr>
        <w:t>3</w:t>
      </w:r>
      <w:r w:rsidR="00A94E19" w:rsidRPr="00981F33">
        <w:rPr>
          <w:rFonts w:ascii="Open Sans" w:hAnsi="Open Sans" w:cs="Open Sans"/>
        </w:rPr>
        <w:t>-</w:t>
      </w:r>
      <w:r w:rsidR="00981F33" w:rsidRPr="00981F33">
        <w:rPr>
          <w:rFonts w:ascii="Open Sans" w:hAnsi="Open Sans" w:cs="Open Sans"/>
        </w:rPr>
        <w:t>05-</w:t>
      </w:r>
      <w:r w:rsidR="00D641D3">
        <w:rPr>
          <w:rFonts w:ascii="Open Sans" w:hAnsi="Open Sans" w:cs="Open Sans"/>
        </w:rPr>
        <w:t>17</w:t>
      </w:r>
    </w:p>
    <w:p w14:paraId="48957033" w14:textId="77777777" w:rsidR="00A82535" w:rsidRPr="00A240CB" w:rsidRDefault="00A82535" w:rsidP="00A82535">
      <w:pPr>
        <w:rPr>
          <w:rFonts w:ascii="Open Sans" w:hAnsi="Open Sans" w:cs="Open Sans"/>
          <w:sz w:val="20"/>
          <w:szCs w:val="20"/>
        </w:rPr>
      </w:pPr>
    </w:p>
    <w:p w14:paraId="5F3F870F" w14:textId="356EF136" w:rsidR="00A82535" w:rsidRPr="009F3AE1" w:rsidRDefault="00A82535" w:rsidP="00A82535">
      <w:pPr>
        <w:rPr>
          <w:rFonts w:ascii="Open Sans" w:hAnsi="Open Sans" w:cs="Open Sans"/>
          <w:b/>
          <w:sz w:val="28"/>
          <w:szCs w:val="28"/>
        </w:rPr>
      </w:pPr>
      <w:r w:rsidRPr="009F3AE1">
        <w:rPr>
          <w:rFonts w:ascii="Open Sans" w:hAnsi="Open Sans" w:cs="Open Sans"/>
          <w:b/>
          <w:sz w:val="28"/>
          <w:szCs w:val="28"/>
        </w:rPr>
        <w:t xml:space="preserve">Till bostadsrättsinnehavare i Brf </w:t>
      </w:r>
      <w:r w:rsidR="00752233">
        <w:rPr>
          <w:rFonts w:ascii="Open Sans" w:hAnsi="Open Sans" w:cs="Open Sans"/>
          <w:b/>
          <w:sz w:val="28"/>
          <w:szCs w:val="28"/>
        </w:rPr>
        <w:t>Kuggåsstrand</w:t>
      </w:r>
    </w:p>
    <w:p w14:paraId="232D2770" w14:textId="77777777" w:rsidR="00A82535" w:rsidRPr="00A240CB" w:rsidRDefault="00A82535" w:rsidP="00A82535">
      <w:pPr>
        <w:rPr>
          <w:rFonts w:ascii="Open Sans" w:hAnsi="Open Sans" w:cs="Open Sans"/>
        </w:rPr>
      </w:pPr>
    </w:p>
    <w:p w14:paraId="164EB720" w14:textId="77777777" w:rsidR="00A82535" w:rsidRPr="00A240CB" w:rsidRDefault="00A82535" w:rsidP="00A82535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>Hej,</w:t>
      </w:r>
    </w:p>
    <w:p w14:paraId="64D40C62" w14:textId="0A6A5E55" w:rsidR="00A82535" w:rsidRPr="00A240CB" w:rsidRDefault="00F223A8" w:rsidP="00A82535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>Tiden går fort och snart börjar inflyttningen</w:t>
      </w:r>
      <w:r w:rsidR="009A785E" w:rsidRPr="00A240CB">
        <w:rPr>
          <w:rFonts w:ascii="Open Sans" w:hAnsi="Open Sans" w:cs="Open Sans"/>
        </w:rPr>
        <w:t xml:space="preserve"> i </w:t>
      </w:r>
      <w:r w:rsidR="00752233">
        <w:rPr>
          <w:rFonts w:ascii="Open Sans" w:hAnsi="Open Sans" w:cs="Open Sans"/>
        </w:rPr>
        <w:t>Mönsterås</w:t>
      </w:r>
      <w:r w:rsidRPr="00A240CB">
        <w:rPr>
          <w:rFonts w:ascii="Open Sans" w:hAnsi="Open Sans" w:cs="Open Sans"/>
        </w:rPr>
        <w:t xml:space="preserve"> närma sig. </w:t>
      </w:r>
      <w:r w:rsidR="00A82535" w:rsidRPr="00A240CB">
        <w:rPr>
          <w:rFonts w:ascii="Open Sans" w:hAnsi="Open Sans" w:cs="Open Sans"/>
        </w:rPr>
        <w:t>Med detta brev följer information om ert nya boende</w:t>
      </w:r>
      <w:r w:rsidR="006E3C70">
        <w:rPr>
          <w:rFonts w:ascii="Open Sans" w:hAnsi="Open Sans" w:cs="Open Sans"/>
        </w:rPr>
        <w:t xml:space="preserve">. </w:t>
      </w:r>
    </w:p>
    <w:p w14:paraId="35EBE990" w14:textId="77777777" w:rsidR="00A82535" w:rsidRPr="00A240CB" w:rsidRDefault="00A82535" w:rsidP="00A82535">
      <w:pPr>
        <w:rPr>
          <w:rFonts w:ascii="Open Sans" w:hAnsi="Open Sans" w:cs="Open Sans"/>
          <w:b/>
        </w:rPr>
      </w:pPr>
      <w:r w:rsidRPr="00A240CB">
        <w:rPr>
          <w:rFonts w:ascii="Open Sans" w:hAnsi="Open Sans" w:cs="Open Sans"/>
          <w:b/>
        </w:rPr>
        <w:t>Innehåll i detta brev:</w:t>
      </w:r>
    </w:p>
    <w:p w14:paraId="366C0A9C" w14:textId="77777777" w:rsidR="009E5E7A" w:rsidRPr="00A240CB" w:rsidRDefault="00A56327" w:rsidP="009E5E7A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>Information inför tecknande</w:t>
      </w:r>
      <w:r w:rsidR="00023280" w:rsidRPr="00A240CB">
        <w:rPr>
          <w:rFonts w:ascii="Open Sans" w:hAnsi="Open Sans" w:cs="Open Sans"/>
        </w:rPr>
        <w:t xml:space="preserve"> av </w:t>
      </w:r>
      <w:r w:rsidRPr="00A240CB">
        <w:rPr>
          <w:rFonts w:ascii="Open Sans" w:hAnsi="Open Sans" w:cs="Open Sans"/>
        </w:rPr>
        <w:t>u</w:t>
      </w:r>
      <w:r w:rsidR="009E5E7A" w:rsidRPr="00A240CB">
        <w:rPr>
          <w:rFonts w:ascii="Open Sans" w:hAnsi="Open Sans" w:cs="Open Sans"/>
        </w:rPr>
        <w:t>pplåtelseavtal</w:t>
      </w:r>
    </w:p>
    <w:p w14:paraId="3704BA79" w14:textId="1217A943" w:rsidR="00A82535" w:rsidRPr="00A240CB" w:rsidRDefault="00A82535" w:rsidP="00A82535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>Information om hushållsel</w:t>
      </w:r>
      <w:r w:rsidR="008B50DA" w:rsidRPr="00A240CB">
        <w:rPr>
          <w:rFonts w:ascii="Open Sans" w:hAnsi="Open Sans" w:cs="Open Sans"/>
        </w:rPr>
        <w:t xml:space="preserve">, värme </w:t>
      </w:r>
      <w:r w:rsidRPr="00A240CB">
        <w:rPr>
          <w:rFonts w:ascii="Open Sans" w:hAnsi="Open Sans" w:cs="Open Sans"/>
        </w:rPr>
        <w:t>och vatten</w:t>
      </w:r>
    </w:p>
    <w:p w14:paraId="2D88FB75" w14:textId="36265BE9" w:rsidR="008A47AC" w:rsidRPr="00A240CB" w:rsidRDefault="008A47AC" w:rsidP="008A47AC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 xml:space="preserve">Information </w:t>
      </w:r>
      <w:r w:rsidR="00EB31DA" w:rsidRPr="00A240CB">
        <w:rPr>
          <w:rFonts w:ascii="Open Sans" w:hAnsi="Open Sans" w:cs="Open Sans"/>
        </w:rPr>
        <w:t>om fiber</w:t>
      </w:r>
    </w:p>
    <w:p w14:paraId="45BE3877" w14:textId="02EDB2A8" w:rsidR="008A47AC" w:rsidRDefault="008A47AC" w:rsidP="008A47AC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>Information gällande hemförsäkring</w:t>
      </w:r>
    </w:p>
    <w:p w14:paraId="2F8CDC24" w14:textId="353219A2" w:rsidR="009950C5" w:rsidRDefault="009950C5" w:rsidP="008A47AC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N</w:t>
      </w:r>
      <w:r w:rsidR="00625AE0">
        <w:rPr>
          <w:rFonts w:ascii="Open Sans" w:hAnsi="Open Sans" w:cs="Open Sans"/>
        </w:rPr>
        <w:t>ycklar</w:t>
      </w:r>
    </w:p>
    <w:p w14:paraId="44E8C078" w14:textId="7826561B" w:rsidR="006E3C70" w:rsidRPr="00A240CB" w:rsidRDefault="007E717D" w:rsidP="008A47AC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Föreningsstämma för överlämnande av styrelsen</w:t>
      </w:r>
    </w:p>
    <w:p w14:paraId="0AD53333" w14:textId="4081BA94" w:rsidR="000A1AD8" w:rsidRDefault="007E717D" w:rsidP="00402A67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Post</w:t>
      </w:r>
      <w:r w:rsidR="00752233">
        <w:rPr>
          <w:rFonts w:ascii="Open Sans" w:hAnsi="Open Sans" w:cs="Open Sans"/>
        </w:rPr>
        <w:t>lådor</w:t>
      </w:r>
    </w:p>
    <w:p w14:paraId="6FB78588" w14:textId="3A08A531" w:rsidR="007E717D" w:rsidRDefault="007E717D" w:rsidP="00402A67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Adresser</w:t>
      </w:r>
      <w:r w:rsidR="009F747A">
        <w:rPr>
          <w:rFonts w:ascii="Open Sans" w:hAnsi="Open Sans" w:cs="Open Sans"/>
        </w:rPr>
        <w:t xml:space="preserve"> efter tillträde</w:t>
      </w:r>
    </w:p>
    <w:p w14:paraId="71750C7B" w14:textId="72CB153A" w:rsidR="00647659" w:rsidRDefault="003B1ABE" w:rsidP="001B04B5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Sophantering</w:t>
      </w:r>
    </w:p>
    <w:p w14:paraId="4FA8C2D2" w14:textId="6F166BB3" w:rsidR="00AF29C5" w:rsidRDefault="00AF29C5" w:rsidP="001B04B5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Fastighetsskötsel</w:t>
      </w:r>
    </w:p>
    <w:p w14:paraId="783F83CE" w14:textId="63C73419" w:rsidR="00AF29C5" w:rsidRPr="001B04B5" w:rsidRDefault="00AF29C5" w:rsidP="001B04B5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Information om gräs och planteringar</w:t>
      </w:r>
    </w:p>
    <w:p w14:paraId="05CAE816" w14:textId="77777777" w:rsidR="00BC28AD" w:rsidRPr="00A240CB" w:rsidRDefault="00BC28AD" w:rsidP="00BC28AD">
      <w:pPr>
        <w:pStyle w:val="Liststycke"/>
        <w:numPr>
          <w:ilvl w:val="0"/>
          <w:numId w:val="4"/>
        </w:num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>Information om förändring av EU-standard på takuttag</w:t>
      </w:r>
    </w:p>
    <w:p w14:paraId="7B1699BE" w14:textId="77777777" w:rsidR="00BC28AD" w:rsidRPr="00A240CB" w:rsidRDefault="00BC28AD" w:rsidP="00BC28AD">
      <w:pPr>
        <w:pStyle w:val="Liststycke"/>
        <w:rPr>
          <w:rFonts w:ascii="Open Sans" w:hAnsi="Open Sans" w:cs="Open Sans"/>
        </w:rPr>
      </w:pPr>
    </w:p>
    <w:p w14:paraId="58DB8AC7" w14:textId="77777777" w:rsidR="00CF2D89" w:rsidRPr="00A240CB" w:rsidRDefault="00CF2D89" w:rsidP="00CF2D89">
      <w:pPr>
        <w:pStyle w:val="Liststycke"/>
        <w:rPr>
          <w:rFonts w:ascii="Open Sans" w:hAnsi="Open Sans" w:cs="Open Sans"/>
        </w:rPr>
      </w:pPr>
    </w:p>
    <w:p w14:paraId="6E7EDA9E" w14:textId="77777777" w:rsidR="00FA3D19" w:rsidRPr="00A240CB" w:rsidRDefault="00FA3D19" w:rsidP="00CF2D89">
      <w:pPr>
        <w:pStyle w:val="Liststycke"/>
        <w:rPr>
          <w:rFonts w:ascii="Open Sans" w:hAnsi="Open Sans" w:cs="Open Sans"/>
        </w:rPr>
      </w:pPr>
    </w:p>
    <w:p w14:paraId="74EFA873" w14:textId="77777777" w:rsidR="00FA3D19" w:rsidRPr="00A240CB" w:rsidRDefault="00FA3D19" w:rsidP="00CF2D89">
      <w:pPr>
        <w:pStyle w:val="Liststycke"/>
        <w:rPr>
          <w:rFonts w:ascii="Open Sans" w:hAnsi="Open Sans" w:cs="Open Sans"/>
        </w:rPr>
      </w:pPr>
    </w:p>
    <w:p w14:paraId="7967EAC0" w14:textId="77777777" w:rsidR="00A82535" w:rsidRPr="00A240CB" w:rsidRDefault="00A82535" w:rsidP="00A82535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 xml:space="preserve">Välkomna att höra av er om ni har några frågor. </w:t>
      </w:r>
    </w:p>
    <w:p w14:paraId="22A5CE9F" w14:textId="77777777" w:rsidR="00A82535" w:rsidRPr="00A240CB" w:rsidRDefault="00A82535" w:rsidP="00A82535">
      <w:pPr>
        <w:rPr>
          <w:rFonts w:ascii="Open Sans" w:hAnsi="Open Sans" w:cs="Open Sans"/>
        </w:rPr>
      </w:pPr>
    </w:p>
    <w:p w14:paraId="4DF481CD" w14:textId="77777777" w:rsidR="00A82535" w:rsidRPr="00A240CB" w:rsidRDefault="00A82535" w:rsidP="00A82535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 xml:space="preserve">Med vänliga hälsningar </w:t>
      </w:r>
      <w:r w:rsidRPr="00A240CB">
        <w:rPr>
          <w:rFonts w:ascii="Open Sans" w:hAnsi="Open Sans" w:cs="Open Sans"/>
        </w:rPr>
        <w:br/>
        <w:t xml:space="preserve">GBJ Bygg AB </w:t>
      </w:r>
    </w:p>
    <w:p w14:paraId="38247FB9" w14:textId="19917FFB" w:rsidR="00A82535" w:rsidRPr="009F3AE1" w:rsidRDefault="00F02025" w:rsidP="00A82535">
      <w:pPr>
        <w:pStyle w:val="Ingetavstnd"/>
        <w:rPr>
          <w:rFonts w:ascii="Open Sans" w:hAnsi="Open Sans" w:cs="Open Sans"/>
        </w:rPr>
      </w:pPr>
      <w:r w:rsidRPr="009F3AE1">
        <w:rPr>
          <w:rFonts w:ascii="Open Sans" w:hAnsi="Open Sans" w:cs="Open Sans"/>
        </w:rPr>
        <w:t>Anette Kling</w:t>
      </w:r>
    </w:p>
    <w:p w14:paraId="6B44A569" w14:textId="5BE28CB9" w:rsidR="00A82535" w:rsidRPr="009F3AE1" w:rsidRDefault="0022437D" w:rsidP="00A82535">
      <w:pPr>
        <w:pStyle w:val="Ingetavstnd"/>
        <w:rPr>
          <w:rFonts w:ascii="Open Sans" w:hAnsi="Open Sans" w:cs="Open Sans"/>
        </w:rPr>
      </w:pPr>
      <w:r w:rsidRPr="009F3AE1">
        <w:rPr>
          <w:rFonts w:ascii="Open Sans" w:hAnsi="Open Sans" w:cs="Open Sans"/>
        </w:rPr>
        <w:t>070-675 05 55</w:t>
      </w:r>
    </w:p>
    <w:p w14:paraId="438A98BE" w14:textId="56F1B33C" w:rsidR="00A82535" w:rsidRPr="00A240CB" w:rsidRDefault="00000000" w:rsidP="00A82535">
      <w:pPr>
        <w:rPr>
          <w:rFonts w:ascii="Open Sans" w:hAnsi="Open Sans" w:cs="Open Sans"/>
        </w:rPr>
      </w:pPr>
      <w:hyperlink r:id="rId11" w:history="1">
        <w:r w:rsidR="0022437D" w:rsidRPr="009F3AE1">
          <w:rPr>
            <w:rStyle w:val="Hyperlnk"/>
            <w:rFonts w:ascii="Open Sans" w:hAnsi="Open Sans" w:cs="Open Sans"/>
          </w:rPr>
          <w:t>anette.kling@gbjbygg.se</w:t>
        </w:r>
      </w:hyperlink>
    </w:p>
    <w:p w14:paraId="37128492" w14:textId="77777777" w:rsidR="00A82535" w:rsidRPr="00A240CB" w:rsidRDefault="00A82535" w:rsidP="00A82535">
      <w:pPr>
        <w:rPr>
          <w:rFonts w:ascii="Open Sans" w:hAnsi="Open Sans" w:cs="Open Sans"/>
        </w:rPr>
      </w:pPr>
    </w:p>
    <w:p w14:paraId="050D4031" w14:textId="6C2692B9" w:rsidR="00A31E98" w:rsidRPr="00C70B66" w:rsidRDefault="00A31E98" w:rsidP="00A82535">
      <w:pPr>
        <w:rPr>
          <w:rFonts w:ascii="Open Sans" w:hAnsi="Open Sans" w:cs="Open Sans"/>
          <w:b/>
          <w:sz w:val="20"/>
          <w:szCs w:val="20"/>
        </w:rPr>
      </w:pPr>
    </w:p>
    <w:p w14:paraId="00B0FE95" w14:textId="6006439C" w:rsidR="00FC3A25" w:rsidRPr="00CD27F3" w:rsidRDefault="00FC3A25" w:rsidP="00F57C6C">
      <w:pPr>
        <w:pStyle w:val="Liststycke"/>
        <w:numPr>
          <w:ilvl w:val="0"/>
          <w:numId w:val="6"/>
        </w:numPr>
        <w:rPr>
          <w:rFonts w:ascii="Open Sans" w:hAnsi="Open Sans" w:cs="Open Sans"/>
          <w:b/>
          <w:sz w:val="28"/>
          <w:szCs w:val="28"/>
        </w:rPr>
      </w:pPr>
      <w:r w:rsidRPr="00CD27F3">
        <w:rPr>
          <w:rFonts w:ascii="Open Sans" w:hAnsi="Open Sans" w:cs="Open Sans"/>
          <w:b/>
          <w:sz w:val="28"/>
          <w:szCs w:val="28"/>
        </w:rPr>
        <w:t>Upplåtelseavtal</w:t>
      </w:r>
    </w:p>
    <w:p w14:paraId="326FB7D1" w14:textId="66F2B56E" w:rsidR="008C44CF" w:rsidRPr="008C44CF" w:rsidRDefault="00A237CF" w:rsidP="008C44CF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  <w:noProof/>
        </w:rPr>
        <w:t>Under</w:t>
      </w:r>
      <w:r w:rsidR="00FC3A25" w:rsidRPr="00A240CB">
        <w:rPr>
          <w:rFonts w:ascii="Open Sans" w:hAnsi="Open Sans" w:cs="Open Sans"/>
        </w:rPr>
        <w:t xml:space="preserve"> </w:t>
      </w:r>
      <w:r w:rsidR="008655C4" w:rsidRPr="00A240CB">
        <w:rPr>
          <w:rFonts w:ascii="Open Sans" w:hAnsi="Open Sans" w:cs="Open Sans"/>
        </w:rPr>
        <w:t>maj</w:t>
      </w:r>
      <w:r w:rsidR="00E9207B" w:rsidRPr="00A240CB">
        <w:rPr>
          <w:rFonts w:ascii="Open Sans" w:hAnsi="Open Sans" w:cs="Open Sans"/>
        </w:rPr>
        <w:t xml:space="preserve"> månad</w:t>
      </w:r>
      <w:r w:rsidR="00FC3A25" w:rsidRPr="00A240CB">
        <w:rPr>
          <w:rFonts w:ascii="Open Sans" w:hAnsi="Open Sans" w:cs="Open Sans"/>
        </w:rPr>
        <w:t xml:space="preserve"> kommer </w:t>
      </w:r>
      <w:r w:rsidR="008655C4" w:rsidRPr="00A240CB">
        <w:rPr>
          <w:rFonts w:ascii="Open Sans" w:hAnsi="Open Sans" w:cs="Open Sans"/>
        </w:rPr>
        <w:t xml:space="preserve">det sista </w:t>
      </w:r>
      <w:r w:rsidR="00F76B0B" w:rsidRPr="00A240CB">
        <w:rPr>
          <w:rFonts w:ascii="Open Sans" w:hAnsi="Open Sans" w:cs="Open Sans"/>
        </w:rPr>
        <w:t xml:space="preserve">avtalet skrivas, det s.k. </w:t>
      </w:r>
      <w:r w:rsidR="00023280" w:rsidRPr="00A240CB">
        <w:rPr>
          <w:rFonts w:ascii="Open Sans" w:hAnsi="Open Sans" w:cs="Open Sans"/>
        </w:rPr>
        <w:t>u</w:t>
      </w:r>
      <w:r w:rsidR="009F04CA" w:rsidRPr="00A240CB">
        <w:rPr>
          <w:rFonts w:ascii="Open Sans" w:hAnsi="Open Sans" w:cs="Open Sans"/>
        </w:rPr>
        <w:t>pplåtelseavtal</w:t>
      </w:r>
      <w:r w:rsidR="00023280" w:rsidRPr="00A240CB">
        <w:rPr>
          <w:rFonts w:ascii="Open Sans" w:hAnsi="Open Sans" w:cs="Open Sans"/>
        </w:rPr>
        <w:t>et</w:t>
      </w:r>
      <w:r w:rsidR="00F76B0B" w:rsidRPr="00A240CB">
        <w:rPr>
          <w:rFonts w:ascii="Open Sans" w:hAnsi="Open Sans" w:cs="Open Sans"/>
        </w:rPr>
        <w:t>. I samband med detta får ni även föreningens ekonomiska plan, något som banken ofta frågar efter</w:t>
      </w:r>
      <w:r w:rsidR="00FC3A25" w:rsidRPr="00A240CB">
        <w:rPr>
          <w:rFonts w:ascii="Open Sans" w:hAnsi="Open Sans" w:cs="Open Sans"/>
        </w:rPr>
        <w:t xml:space="preserve">. </w:t>
      </w:r>
      <w:r w:rsidR="00016288">
        <w:rPr>
          <w:rFonts w:ascii="Open Sans" w:hAnsi="Open Sans" w:cs="Open Sans"/>
        </w:rPr>
        <w:t>Göran på Svensk Fastighetsförmedling kommer hjälpa er med detta</w:t>
      </w:r>
      <w:r w:rsidR="00023280" w:rsidRPr="00A240CB">
        <w:rPr>
          <w:rFonts w:ascii="Open Sans" w:hAnsi="Open Sans" w:cs="Open Sans"/>
        </w:rPr>
        <w:t>.</w:t>
      </w:r>
      <w:r w:rsidR="00016288">
        <w:rPr>
          <w:rFonts w:ascii="Open Sans" w:hAnsi="Open Sans" w:cs="Open Sans"/>
        </w:rPr>
        <w:t xml:space="preserve"> Signering sker som tidigare digitalt. </w:t>
      </w:r>
      <w:r w:rsidR="00EC2F52" w:rsidRPr="00A240CB">
        <w:rPr>
          <w:rFonts w:ascii="Open Sans" w:hAnsi="Open Sans" w:cs="Open Sans"/>
        </w:rPr>
        <w:t>En länk med avtal och bilagor kommer skickas</w:t>
      </w:r>
      <w:r w:rsidR="00023280" w:rsidRPr="00A240CB">
        <w:rPr>
          <w:rFonts w:ascii="Open Sans" w:hAnsi="Open Sans" w:cs="Open Sans"/>
        </w:rPr>
        <w:t xml:space="preserve"> till</w:t>
      </w:r>
      <w:r w:rsidR="009F04CA" w:rsidRPr="00A240CB">
        <w:rPr>
          <w:rFonts w:ascii="Open Sans" w:hAnsi="Open Sans" w:cs="Open Sans"/>
        </w:rPr>
        <w:t xml:space="preserve"> er e-postadress.</w:t>
      </w:r>
      <w:r w:rsidR="00FC3A25" w:rsidRPr="00A240CB">
        <w:rPr>
          <w:rFonts w:ascii="Open Sans" w:hAnsi="Open Sans" w:cs="Open Sans"/>
        </w:rPr>
        <w:t xml:space="preserve"> </w:t>
      </w:r>
      <w:r w:rsidR="00023280" w:rsidRPr="00A240CB">
        <w:rPr>
          <w:rFonts w:ascii="Open Sans" w:hAnsi="Open Sans" w:cs="Open Sans"/>
        </w:rPr>
        <w:t>Följ instruktionerna och signera med ert Bank-I</w:t>
      </w:r>
      <w:r w:rsidR="00B71966" w:rsidRPr="00A240CB">
        <w:rPr>
          <w:rFonts w:ascii="Open Sans" w:hAnsi="Open Sans" w:cs="Open Sans"/>
        </w:rPr>
        <w:t>D precis som vid tidigare avtal</w:t>
      </w:r>
      <w:r w:rsidR="00D52C40" w:rsidRPr="00A240CB">
        <w:rPr>
          <w:rFonts w:ascii="Open Sans" w:hAnsi="Open Sans" w:cs="Open Sans"/>
        </w:rPr>
        <w:t>.</w:t>
      </w:r>
      <w:r w:rsidR="000920A9" w:rsidRPr="00A240CB">
        <w:rPr>
          <w:rFonts w:ascii="Open Sans" w:hAnsi="Open Sans" w:cs="Open Sans"/>
        </w:rPr>
        <w:t xml:space="preserve"> </w:t>
      </w:r>
      <w:r w:rsidR="00D04D48" w:rsidRPr="00A240CB">
        <w:rPr>
          <w:rFonts w:ascii="Open Sans" w:hAnsi="Open Sans" w:cs="Open Sans"/>
        </w:rPr>
        <w:t>Vid problem med elektronisk signering, vänligen kontakta någon av oss</w:t>
      </w:r>
      <w:r w:rsidR="00F02025" w:rsidRPr="00A240CB">
        <w:rPr>
          <w:rFonts w:ascii="Open Sans" w:hAnsi="Open Sans" w:cs="Open Sans"/>
        </w:rPr>
        <w:t xml:space="preserve"> så hittar vi en lösning. </w:t>
      </w:r>
      <w:r w:rsidR="00D52C40" w:rsidRPr="00A240CB">
        <w:rPr>
          <w:rFonts w:ascii="Open Sans" w:hAnsi="Open Sans" w:cs="Open Sans"/>
        </w:rPr>
        <w:t xml:space="preserve"> </w:t>
      </w:r>
      <w:r w:rsidR="00FC3A25" w:rsidRPr="00A240CB">
        <w:rPr>
          <w:rFonts w:ascii="Open Sans" w:hAnsi="Open Sans" w:cs="Open Sans"/>
        </w:rPr>
        <w:br/>
      </w:r>
      <w:r w:rsidR="00FC3A25" w:rsidRPr="00A240CB">
        <w:rPr>
          <w:rFonts w:ascii="Open Sans" w:hAnsi="Open Sans" w:cs="Open Sans"/>
          <w:noProof/>
        </w:rPr>
        <w:t xml:space="preserve"> </w:t>
      </w:r>
      <w:r w:rsidR="00FC3A25" w:rsidRPr="00A240CB">
        <w:rPr>
          <w:rFonts w:ascii="Open Sans" w:hAnsi="Open Sans" w:cs="Open Sans"/>
          <w:b/>
          <w:sz w:val="32"/>
          <w:szCs w:val="32"/>
        </w:rPr>
        <w:br/>
      </w:r>
      <w:bookmarkStart w:id="1" w:name="_Hlk511637519"/>
      <w:r w:rsidR="008C44CF" w:rsidRPr="00A240CB">
        <w:rPr>
          <w:rFonts w:ascii="Open Sans" w:hAnsi="Open Sans" w:cs="Open Sans"/>
          <w:noProof/>
        </w:rPr>
        <w:drawing>
          <wp:inline distT="0" distB="0" distL="0" distR="0" wp14:anchorId="3CE7B628" wp14:editId="2043E238">
            <wp:extent cx="1319368" cy="809625"/>
            <wp:effectExtent l="0" t="0" r="0" b="0"/>
            <wp:docPr id="1" name="Bildobjekt 1" descr="https://www.verified.eu/webhook-uploads/1514462365993/bankid_hig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rified.eu/webhook-uploads/1514462365993/bankid_high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84" cy="83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912">
        <w:rPr>
          <w:noProof/>
        </w:rPr>
        <w:drawing>
          <wp:inline distT="0" distB="0" distL="0" distR="0" wp14:anchorId="1E241032" wp14:editId="692AC368">
            <wp:extent cx="1987319" cy="794971"/>
            <wp:effectExtent l="0" t="0" r="0" b="5715"/>
            <wp:docPr id="1305161391" name="Bildobjekt 1" descr="HubSpot Helps E-Signing Company Scrive to Write Its Own Ticket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Spot Helps E-Signing Company Scrive to Write Its Own Ticket to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51" cy="85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5985" w14:textId="77777777" w:rsidR="008C44CF" w:rsidRDefault="008C44CF" w:rsidP="008C44CF">
      <w:pPr>
        <w:pStyle w:val="Liststycke"/>
        <w:ind w:left="360"/>
        <w:rPr>
          <w:rFonts w:ascii="Open Sans" w:hAnsi="Open Sans" w:cs="Open Sans"/>
          <w:b/>
          <w:sz w:val="28"/>
          <w:szCs w:val="28"/>
        </w:rPr>
      </w:pPr>
    </w:p>
    <w:p w14:paraId="75F5E936" w14:textId="77777777" w:rsidR="003B5373" w:rsidRDefault="003B5373" w:rsidP="008C44CF">
      <w:pPr>
        <w:pStyle w:val="Liststycke"/>
        <w:ind w:left="360"/>
        <w:rPr>
          <w:rFonts w:ascii="Open Sans" w:hAnsi="Open Sans" w:cs="Open Sans"/>
          <w:b/>
          <w:sz w:val="28"/>
          <w:szCs w:val="28"/>
        </w:rPr>
      </w:pPr>
    </w:p>
    <w:p w14:paraId="1278B725" w14:textId="77777777" w:rsidR="003B5373" w:rsidRDefault="003B5373" w:rsidP="008C44CF">
      <w:pPr>
        <w:pStyle w:val="Liststycke"/>
        <w:ind w:left="360"/>
        <w:rPr>
          <w:rFonts w:ascii="Open Sans" w:hAnsi="Open Sans" w:cs="Open Sans"/>
          <w:b/>
          <w:sz w:val="28"/>
          <w:szCs w:val="28"/>
        </w:rPr>
      </w:pPr>
    </w:p>
    <w:p w14:paraId="65BB101E" w14:textId="02EB9755" w:rsidR="00807CE0" w:rsidRPr="00CD27F3" w:rsidRDefault="00807CE0" w:rsidP="00F57C6C">
      <w:pPr>
        <w:pStyle w:val="Liststycke"/>
        <w:numPr>
          <w:ilvl w:val="0"/>
          <w:numId w:val="6"/>
        </w:numPr>
        <w:rPr>
          <w:rFonts w:ascii="Open Sans" w:hAnsi="Open Sans" w:cs="Open Sans"/>
          <w:b/>
          <w:sz w:val="28"/>
          <w:szCs w:val="28"/>
        </w:rPr>
      </w:pPr>
      <w:r w:rsidRPr="00CD27F3">
        <w:rPr>
          <w:rFonts w:ascii="Open Sans" w:hAnsi="Open Sans" w:cs="Open Sans"/>
          <w:b/>
          <w:sz w:val="28"/>
          <w:szCs w:val="28"/>
        </w:rPr>
        <w:t>Information om hushållsel</w:t>
      </w:r>
      <w:r w:rsidR="000A771C" w:rsidRPr="00CD27F3">
        <w:rPr>
          <w:rFonts w:ascii="Open Sans" w:hAnsi="Open Sans" w:cs="Open Sans"/>
          <w:b/>
          <w:sz w:val="28"/>
          <w:szCs w:val="28"/>
        </w:rPr>
        <w:t>, värme</w:t>
      </w:r>
      <w:r w:rsidRPr="00CD27F3">
        <w:rPr>
          <w:rFonts w:ascii="Open Sans" w:hAnsi="Open Sans" w:cs="Open Sans"/>
          <w:b/>
          <w:sz w:val="28"/>
          <w:szCs w:val="28"/>
        </w:rPr>
        <w:t xml:space="preserve"> och vatten</w:t>
      </w:r>
    </w:p>
    <w:p w14:paraId="733D6BA4" w14:textId="26CF388E" w:rsidR="007572B6" w:rsidRPr="00A240CB" w:rsidRDefault="00512DCA" w:rsidP="00807CE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Förbrukningen av hushållsel </w:t>
      </w:r>
      <w:r w:rsidR="00AC40EE">
        <w:rPr>
          <w:rFonts w:ascii="Open Sans" w:hAnsi="Open Sans" w:cs="Open Sans"/>
        </w:rPr>
        <w:t xml:space="preserve">samt varm- och kallvatten </w:t>
      </w:r>
      <w:r>
        <w:rPr>
          <w:rFonts w:ascii="Open Sans" w:hAnsi="Open Sans" w:cs="Open Sans"/>
        </w:rPr>
        <w:t xml:space="preserve">faktureras varje </w:t>
      </w:r>
      <w:r w:rsidR="00A60299">
        <w:rPr>
          <w:rFonts w:ascii="Open Sans" w:hAnsi="Open Sans" w:cs="Open Sans"/>
        </w:rPr>
        <w:t>bostad</w:t>
      </w:r>
      <w:r>
        <w:rPr>
          <w:rFonts w:ascii="Open Sans" w:hAnsi="Open Sans" w:cs="Open Sans"/>
        </w:rPr>
        <w:t xml:space="preserve"> </w:t>
      </w:r>
      <w:r w:rsidR="00A60299">
        <w:rPr>
          <w:rFonts w:ascii="Open Sans" w:hAnsi="Open Sans" w:cs="Open Sans"/>
        </w:rPr>
        <w:t xml:space="preserve">på månadsavin och </w:t>
      </w:r>
      <w:r>
        <w:rPr>
          <w:rFonts w:ascii="Open Sans" w:hAnsi="Open Sans" w:cs="Open Sans"/>
        </w:rPr>
        <w:t xml:space="preserve">enligt </w:t>
      </w:r>
      <w:r w:rsidR="00130AC2">
        <w:rPr>
          <w:rFonts w:ascii="Open Sans" w:hAnsi="Open Sans" w:cs="Open Sans"/>
        </w:rPr>
        <w:t>en schablonkostnad</w:t>
      </w:r>
      <w:r w:rsidR="00A60299">
        <w:rPr>
          <w:rFonts w:ascii="Open Sans" w:hAnsi="Open Sans" w:cs="Open Sans"/>
        </w:rPr>
        <w:t xml:space="preserve"> som är baserad på storlek på lägenheten. Kvartalsvis görs en avläsning av den faktiska förbrukningen</w:t>
      </w:r>
      <w:r w:rsidR="007B38E0">
        <w:rPr>
          <w:rFonts w:ascii="Open Sans" w:hAnsi="Open Sans" w:cs="Open Sans"/>
        </w:rPr>
        <w:t xml:space="preserve"> i respektive bostad</w:t>
      </w:r>
      <w:r w:rsidR="00264940">
        <w:rPr>
          <w:rFonts w:ascii="Open Sans" w:hAnsi="Open Sans" w:cs="Open Sans"/>
        </w:rPr>
        <w:t>. Har man förbrukat mer än schablon betalar man för den extra förbrukningen och är den mindre</w:t>
      </w:r>
      <w:r w:rsidR="006356BD">
        <w:rPr>
          <w:rFonts w:ascii="Open Sans" w:hAnsi="Open Sans" w:cs="Open Sans"/>
        </w:rPr>
        <w:t xml:space="preserve"> justeras beloppet bort från fakturan. </w:t>
      </w:r>
      <w:r w:rsidR="00AC40EE">
        <w:rPr>
          <w:rFonts w:ascii="Open Sans" w:hAnsi="Open Sans" w:cs="Open Sans"/>
        </w:rPr>
        <w:t>Efter</w:t>
      </w:r>
      <w:r w:rsidR="001B7BFC" w:rsidRPr="00A240CB">
        <w:rPr>
          <w:rFonts w:ascii="Open Sans" w:hAnsi="Open Sans" w:cs="Open Sans"/>
        </w:rPr>
        <w:t xml:space="preserve"> att </w:t>
      </w:r>
      <w:r w:rsidR="00BB3F91" w:rsidRPr="00A240CB">
        <w:rPr>
          <w:rFonts w:ascii="Open Sans" w:hAnsi="Open Sans" w:cs="Open Sans"/>
        </w:rPr>
        <w:t>föreningen</w:t>
      </w:r>
      <w:r w:rsidR="00AC40EE">
        <w:rPr>
          <w:rFonts w:ascii="Open Sans" w:hAnsi="Open Sans" w:cs="Open Sans"/>
        </w:rPr>
        <w:t xml:space="preserve">s nya styrelse tillträtt </w:t>
      </w:r>
      <w:r w:rsidR="00BB3F91" w:rsidRPr="00A240CB">
        <w:rPr>
          <w:rFonts w:ascii="Open Sans" w:hAnsi="Open Sans" w:cs="Open Sans"/>
        </w:rPr>
        <w:t xml:space="preserve">kan </w:t>
      </w:r>
      <w:r w:rsidR="001124B0" w:rsidRPr="00A240CB">
        <w:rPr>
          <w:rFonts w:ascii="Open Sans" w:hAnsi="Open Sans" w:cs="Open Sans"/>
        </w:rPr>
        <w:t xml:space="preserve">ni </w:t>
      </w:r>
      <w:r w:rsidR="009F3DAC" w:rsidRPr="00A240CB">
        <w:rPr>
          <w:rFonts w:ascii="Open Sans" w:hAnsi="Open Sans" w:cs="Open Sans"/>
        </w:rPr>
        <w:t xml:space="preserve">själva justera hur ofta individuell mätning av </w:t>
      </w:r>
      <w:r w:rsidR="00DE2CCE">
        <w:rPr>
          <w:rFonts w:ascii="Open Sans" w:hAnsi="Open Sans" w:cs="Open Sans"/>
        </w:rPr>
        <w:t xml:space="preserve">förbrukningen av </w:t>
      </w:r>
      <w:r w:rsidR="00AC40EE">
        <w:rPr>
          <w:rFonts w:ascii="Open Sans" w:hAnsi="Open Sans" w:cs="Open Sans"/>
        </w:rPr>
        <w:t>hushål</w:t>
      </w:r>
      <w:r w:rsidR="00DE2CCE">
        <w:rPr>
          <w:rFonts w:ascii="Open Sans" w:hAnsi="Open Sans" w:cs="Open Sans"/>
        </w:rPr>
        <w:t xml:space="preserve">lsel och vatten ska ske. </w:t>
      </w:r>
      <w:r w:rsidR="009F3DAC" w:rsidRPr="00A240CB">
        <w:rPr>
          <w:rFonts w:ascii="Open Sans" w:hAnsi="Open Sans" w:cs="Open Sans"/>
        </w:rPr>
        <w:t xml:space="preserve">  </w:t>
      </w:r>
    </w:p>
    <w:p w14:paraId="6BD4E163" w14:textId="60CAE715" w:rsidR="00185B2C" w:rsidRPr="00A240CB" w:rsidRDefault="00445640" w:rsidP="00807CE0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 xml:space="preserve">Uppvärmning av samtliga lägenheter sker via </w:t>
      </w:r>
      <w:r w:rsidR="00C818FC">
        <w:rPr>
          <w:rFonts w:ascii="Open Sans" w:hAnsi="Open Sans" w:cs="Open Sans"/>
        </w:rPr>
        <w:t>fjärrvärme</w:t>
      </w:r>
      <w:r w:rsidRPr="00A240CB">
        <w:rPr>
          <w:rFonts w:ascii="Open Sans" w:hAnsi="Open Sans" w:cs="Open Sans"/>
        </w:rPr>
        <w:t xml:space="preserve">. </w:t>
      </w:r>
      <w:r w:rsidR="00E512D2" w:rsidRPr="00A240CB">
        <w:rPr>
          <w:rFonts w:ascii="Open Sans" w:hAnsi="Open Sans" w:cs="Open Sans"/>
        </w:rPr>
        <w:t xml:space="preserve">Kostnaden för värme fördelas </w:t>
      </w:r>
      <w:r w:rsidR="003A6CF2">
        <w:rPr>
          <w:rFonts w:ascii="Open Sans" w:hAnsi="Open Sans" w:cs="Open Sans"/>
        </w:rPr>
        <w:t xml:space="preserve">ut </w:t>
      </w:r>
      <w:r w:rsidR="00E512D2" w:rsidRPr="00A240CB">
        <w:rPr>
          <w:rFonts w:ascii="Open Sans" w:hAnsi="Open Sans" w:cs="Open Sans"/>
        </w:rPr>
        <w:t>efter lägenhetsyta (kvm)</w:t>
      </w:r>
      <w:r w:rsidR="000024A2" w:rsidRPr="00A240CB">
        <w:rPr>
          <w:rFonts w:ascii="Open Sans" w:hAnsi="Open Sans" w:cs="Open Sans"/>
        </w:rPr>
        <w:t xml:space="preserve">. Kostnaden för värme </w:t>
      </w:r>
      <w:r w:rsidR="008655C4" w:rsidRPr="00A240CB">
        <w:rPr>
          <w:rFonts w:ascii="Open Sans" w:hAnsi="Open Sans" w:cs="Open Sans"/>
        </w:rPr>
        <w:t>komme</w:t>
      </w:r>
      <w:r w:rsidR="000908B9" w:rsidRPr="00A240CB">
        <w:rPr>
          <w:rFonts w:ascii="Open Sans" w:hAnsi="Open Sans" w:cs="Open Sans"/>
        </w:rPr>
        <w:t>r</w:t>
      </w:r>
      <w:r w:rsidR="003A6CF2">
        <w:rPr>
          <w:rFonts w:ascii="Open Sans" w:hAnsi="Open Sans" w:cs="Open Sans"/>
        </w:rPr>
        <w:t xml:space="preserve"> på månadsavin. </w:t>
      </w:r>
      <w:r w:rsidR="008655C4" w:rsidRPr="00A240CB">
        <w:rPr>
          <w:rFonts w:ascii="Open Sans" w:hAnsi="Open Sans" w:cs="Open Sans"/>
        </w:rPr>
        <w:t xml:space="preserve"> </w:t>
      </w:r>
      <w:r w:rsidR="009E0AD9" w:rsidRPr="00A240CB">
        <w:rPr>
          <w:rFonts w:ascii="Open Sans" w:hAnsi="Open Sans" w:cs="Open Sans"/>
        </w:rPr>
        <w:t xml:space="preserve"> </w:t>
      </w:r>
    </w:p>
    <w:p w14:paraId="23348D5D" w14:textId="77777777" w:rsidR="00754DE2" w:rsidRDefault="00754DE2" w:rsidP="00A82535">
      <w:pPr>
        <w:rPr>
          <w:rFonts w:ascii="Open Sans" w:hAnsi="Open Sans" w:cs="Open Sans"/>
          <w:b/>
          <w:sz w:val="32"/>
          <w:szCs w:val="32"/>
        </w:rPr>
      </w:pPr>
    </w:p>
    <w:p w14:paraId="52C4118E" w14:textId="77777777" w:rsidR="003B5373" w:rsidRDefault="003B5373" w:rsidP="00A82535">
      <w:pPr>
        <w:rPr>
          <w:rFonts w:ascii="Open Sans" w:hAnsi="Open Sans" w:cs="Open Sans"/>
          <w:b/>
          <w:sz w:val="32"/>
          <w:szCs w:val="32"/>
        </w:rPr>
      </w:pPr>
    </w:p>
    <w:p w14:paraId="731B3AF0" w14:textId="77777777" w:rsidR="003B5373" w:rsidRDefault="003B5373" w:rsidP="00A82535">
      <w:pPr>
        <w:rPr>
          <w:rFonts w:ascii="Open Sans" w:hAnsi="Open Sans" w:cs="Open Sans"/>
          <w:b/>
          <w:sz w:val="32"/>
          <w:szCs w:val="32"/>
        </w:rPr>
      </w:pPr>
    </w:p>
    <w:p w14:paraId="01128F75" w14:textId="77777777" w:rsidR="003B5373" w:rsidRPr="00A240CB" w:rsidRDefault="003B5373" w:rsidP="00A82535">
      <w:pPr>
        <w:rPr>
          <w:rFonts w:ascii="Open Sans" w:hAnsi="Open Sans" w:cs="Open Sans"/>
          <w:b/>
          <w:sz w:val="32"/>
          <w:szCs w:val="32"/>
        </w:rPr>
      </w:pPr>
    </w:p>
    <w:p w14:paraId="2058C122" w14:textId="36DED97A" w:rsidR="00885F38" w:rsidRPr="00CD27F3" w:rsidRDefault="00456626" w:rsidP="00A240CB">
      <w:pPr>
        <w:pStyle w:val="Liststycke"/>
        <w:numPr>
          <w:ilvl w:val="0"/>
          <w:numId w:val="6"/>
        </w:numPr>
        <w:rPr>
          <w:rFonts w:ascii="Open Sans" w:hAnsi="Open Sans" w:cs="Open Sans"/>
          <w:b/>
          <w:sz w:val="28"/>
          <w:szCs w:val="28"/>
        </w:rPr>
      </w:pPr>
      <w:r w:rsidRPr="00CD27F3">
        <w:rPr>
          <w:rFonts w:ascii="Open Sans" w:hAnsi="Open Sans" w:cs="Open Sans"/>
          <w:b/>
          <w:sz w:val="28"/>
          <w:szCs w:val="28"/>
        </w:rPr>
        <w:lastRenderedPageBreak/>
        <w:t xml:space="preserve">Information </w:t>
      </w:r>
      <w:r w:rsidR="00893921" w:rsidRPr="00CD27F3">
        <w:rPr>
          <w:rFonts w:ascii="Open Sans" w:hAnsi="Open Sans" w:cs="Open Sans"/>
          <w:b/>
          <w:sz w:val="28"/>
          <w:szCs w:val="28"/>
        </w:rPr>
        <w:t>om</w:t>
      </w:r>
      <w:r w:rsidRPr="00CD27F3">
        <w:rPr>
          <w:rFonts w:ascii="Open Sans" w:hAnsi="Open Sans" w:cs="Open Sans"/>
          <w:b/>
          <w:sz w:val="28"/>
          <w:szCs w:val="28"/>
        </w:rPr>
        <w:t xml:space="preserve"> </w:t>
      </w:r>
      <w:r w:rsidR="001D0776" w:rsidRPr="00CD27F3">
        <w:rPr>
          <w:rFonts w:ascii="Open Sans" w:hAnsi="Open Sans" w:cs="Open Sans"/>
          <w:b/>
          <w:sz w:val="28"/>
          <w:szCs w:val="28"/>
        </w:rPr>
        <w:t xml:space="preserve">fiber </w:t>
      </w:r>
    </w:p>
    <w:p w14:paraId="20B56762" w14:textId="63683F68" w:rsidR="00893921" w:rsidRPr="00A240CB" w:rsidRDefault="001D0776" w:rsidP="000451F1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 xml:space="preserve">Fiber finns till alla bostäder via </w:t>
      </w:r>
      <w:r w:rsidR="00547F17">
        <w:rPr>
          <w:rFonts w:ascii="Open Sans" w:hAnsi="Open Sans" w:cs="Open Sans"/>
        </w:rPr>
        <w:t>Mönsterås stadsnät</w:t>
      </w:r>
      <w:r w:rsidRPr="00A240CB">
        <w:rPr>
          <w:rFonts w:ascii="Open Sans" w:hAnsi="Open Sans" w:cs="Open Sans"/>
        </w:rPr>
        <w:t xml:space="preserve"> och </w:t>
      </w:r>
      <w:r w:rsidR="005041FD" w:rsidRPr="00A240CB">
        <w:rPr>
          <w:rFonts w:ascii="Open Sans" w:hAnsi="Open Sans" w:cs="Open Sans"/>
        </w:rPr>
        <w:t>är</w:t>
      </w:r>
      <w:r w:rsidRPr="00A240CB">
        <w:rPr>
          <w:rFonts w:ascii="Open Sans" w:hAnsi="Open Sans" w:cs="Open Sans"/>
        </w:rPr>
        <w:t xml:space="preserve"> tillgängligt </w:t>
      </w:r>
      <w:r w:rsidR="00354FD2" w:rsidRPr="00A240CB">
        <w:rPr>
          <w:rFonts w:ascii="Open Sans" w:hAnsi="Open Sans" w:cs="Open Sans"/>
        </w:rPr>
        <w:t>vid tillträdet.</w:t>
      </w:r>
      <w:r w:rsidRPr="00A240CB">
        <w:rPr>
          <w:rFonts w:ascii="Open Sans" w:hAnsi="Open Sans" w:cs="Open Sans"/>
        </w:rPr>
        <w:t xml:space="preserve"> </w:t>
      </w:r>
      <w:r w:rsidR="00547F17">
        <w:rPr>
          <w:rFonts w:ascii="Open Sans" w:hAnsi="Open Sans" w:cs="Open Sans"/>
        </w:rPr>
        <w:t xml:space="preserve">Nätet är helt öppet vilket innebär att </w:t>
      </w:r>
      <w:r w:rsidR="00E2197F">
        <w:rPr>
          <w:rFonts w:ascii="Open Sans" w:hAnsi="Open Sans" w:cs="Open Sans"/>
        </w:rPr>
        <w:t>varje lägenhet f</w:t>
      </w:r>
      <w:r w:rsidR="002B167F">
        <w:rPr>
          <w:rFonts w:ascii="Open Sans" w:hAnsi="Open Sans" w:cs="Open Sans"/>
        </w:rPr>
        <w:t xml:space="preserve">ritt väljer </w:t>
      </w:r>
      <w:r w:rsidR="003B3CB4" w:rsidRPr="00A240CB">
        <w:rPr>
          <w:rFonts w:ascii="Open Sans" w:hAnsi="Open Sans" w:cs="Open Sans"/>
        </w:rPr>
        <w:t xml:space="preserve">bredband, TV, telefoni etc. </w:t>
      </w:r>
      <w:r w:rsidR="001C139A" w:rsidRPr="00A240CB">
        <w:rPr>
          <w:rFonts w:ascii="Open Sans" w:hAnsi="Open Sans" w:cs="Open Sans"/>
        </w:rPr>
        <w:t>från en rad leverantörer</w:t>
      </w:r>
      <w:r w:rsidR="0072482C" w:rsidRPr="00A240CB">
        <w:rPr>
          <w:rFonts w:ascii="Open Sans" w:hAnsi="Open Sans" w:cs="Open Sans"/>
        </w:rPr>
        <w:t xml:space="preserve"> via </w:t>
      </w:r>
      <w:r w:rsidR="002B167F">
        <w:rPr>
          <w:rFonts w:ascii="Open Sans" w:hAnsi="Open Sans" w:cs="Open Sans"/>
        </w:rPr>
        <w:t>en beställningsportal</w:t>
      </w:r>
      <w:r w:rsidR="0072482C" w:rsidRPr="00A240CB">
        <w:rPr>
          <w:rFonts w:ascii="Open Sans" w:hAnsi="Open Sans" w:cs="Open Sans"/>
        </w:rPr>
        <w:t xml:space="preserve">. </w:t>
      </w:r>
      <w:r w:rsidR="005041FD" w:rsidRPr="00A240CB">
        <w:rPr>
          <w:rFonts w:ascii="Open Sans" w:hAnsi="Open Sans" w:cs="Open Sans"/>
        </w:rPr>
        <w:t xml:space="preserve">Det tar bara några minuter från det att ni beställer en tjänst i portalen till dess att den börjar fungera, så detta behöver ni inte förbereda. Det </w:t>
      </w:r>
      <w:r w:rsidR="00FE76E4" w:rsidRPr="00A240CB">
        <w:rPr>
          <w:rFonts w:ascii="Open Sans" w:hAnsi="Open Sans" w:cs="Open Sans"/>
        </w:rPr>
        <w:t>gå</w:t>
      </w:r>
      <w:r w:rsidR="005041FD" w:rsidRPr="00A240CB">
        <w:rPr>
          <w:rFonts w:ascii="Open Sans" w:hAnsi="Open Sans" w:cs="Open Sans"/>
        </w:rPr>
        <w:t>r</w:t>
      </w:r>
      <w:r w:rsidR="00FE76E4" w:rsidRPr="00A240CB">
        <w:rPr>
          <w:rFonts w:ascii="Open Sans" w:hAnsi="Open Sans" w:cs="Open Sans"/>
        </w:rPr>
        <w:t xml:space="preserve"> </w:t>
      </w:r>
      <w:r w:rsidR="005041FD" w:rsidRPr="00A240CB">
        <w:rPr>
          <w:rFonts w:ascii="Open Sans" w:hAnsi="Open Sans" w:cs="Open Sans"/>
        </w:rPr>
        <w:t>bra</w:t>
      </w:r>
      <w:r w:rsidR="00FE76E4" w:rsidRPr="00A240CB">
        <w:rPr>
          <w:rFonts w:ascii="Open Sans" w:hAnsi="Open Sans" w:cs="Open Sans"/>
        </w:rPr>
        <w:t xml:space="preserve"> att beställa </w:t>
      </w:r>
      <w:r w:rsidR="005041FD" w:rsidRPr="00A240CB">
        <w:rPr>
          <w:rFonts w:ascii="Open Sans" w:hAnsi="Open Sans" w:cs="Open Sans"/>
        </w:rPr>
        <w:t>när ni</w:t>
      </w:r>
      <w:r w:rsidR="00FE76E4" w:rsidRPr="00A240CB">
        <w:rPr>
          <w:rFonts w:ascii="Open Sans" w:hAnsi="Open Sans" w:cs="Open Sans"/>
        </w:rPr>
        <w:t xml:space="preserve"> kommer på plats </w:t>
      </w:r>
      <w:r w:rsidR="00D655A1" w:rsidRPr="00A240CB">
        <w:rPr>
          <w:rFonts w:ascii="Open Sans" w:hAnsi="Open Sans" w:cs="Open Sans"/>
        </w:rPr>
        <w:t>i lägenheten</w:t>
      </w:r>
      <w:r w:rsidR="008C44CF">
        <w:rPr>
          <w:rFonts w:ascii="Open Sans" w:hAnsi="Open Sans" w:cs="Open Sans"/>
        </w:rPr>
        <w:t xml:space="preserve"> men vill ni redan nu ta en titt på tjänster och utbud som erbjuds gör ni det via länken nedan. </w:t>
      </w:r>
    </w:p>
    <w:p w14:paraId="793366AD" w14:textId="43C03437" w:rsidR="00893921" w:rsidRDefault="00000000" w:rsidP="000451F1">
      <w:pPr>
        <w:rPr>
          <w:rFonts w:ascii="Open Sans" w:hAnsi="Open Sans" w:cs="Open Sans"/>
        </w:rPr>
      </w:pPr>
      <w:hyperlink r:id="rId14" w:history="1">
        <w:r w:rsidR="002B167F" w:rsidRPr="00650003">
          <w:rPr>
            <w:rStyle w:val="Hyperlnk"/>
            <w:rFonts w:ascii="Open Sans" w:hAnsi="Open Sans" w:cs="Open Sans"/>
          </w:rPr>
          <w:t>www.bredbandsval.se</w:t>
        </w:r>
      </w:hyperlink>
      <w:r w:rsidR="002B167F">
        <w:rPr>
          <w:rFonts w:ascii="Open Sans" w:hAnsi="Open Sans" w:cs="Open Sans"/>
        </w:rPr>
        <w:t xml:space="preserve"> </w:t>
      </w:r>
      <w:r w:rsidR="00893921" w:rsidRPr="00A240CB">
        <w:rPr>
          <w:rFonts w:ascii="Open Sans" w:hAnsi="Open Sans" w:cs="Open Sans"/>
        </w:rPr>
        <w:t xml:space="preserve"> </w:t>
      </w:r>
    </w:p>
    <w:p w14:paraId="0ADC1FF1" w14:textId="77777777" w:rsidR="00CD27F3" w:rsidRDefault="00CD27F3" w:rsidP="000451F1">
      <w:pPr>
        <w:rPr>
          <w:rFonts w:ascii="Open Sans" w:hAnsi="Open Sans" w:cs="Open Sans"/>
        </w:rPr>
      </w:pPr>
    </w:p>
    <w:p w14:paraId="11308FB4" w14:textId="77777777" w:rsidR="00625AE0" w:rsidRPr="00CD27F3" w:rsidRDefault="00625AE0" w:rsidP="00625AE0">
      <w:pPr>
        <w:pStyle w:val="Liststycke"/>
        <w:numPr>
          <w:ilvl w:val="0"/>
          <w:numId w:val="6"/>
        </w:numPr>
        <w:rPr>
          <w:rFonts w:ascii="Open Sans" w:hAnsi="Open Sans" w:cs="Open Sans"/>
          <w:sz w:val="28"/>
          <w:szCs w:val="28"/>
        </w:rPr>
      </w:pPr>
      <w:r w:rsidRPr="00CD27F3">
        <w:rPr>
          <w:rFonts w:ascii="Open Sans" w:hAnsi="Open Sans" w:cs="Open Sans"/>
          <w:b/>
          <w:bCs/>
          <w:sz w:val="28"/>
          <w:szCs w:val="28"/>
        </w:rPr>
        <w:t>Hemförsäkring</w:t>
      </w:r>
    </w:p>
    <w:p w14:paraId="0F0599BA" w14:textId="77777777" w:rsidR="00625AE0" w:rsidRPr="00A240CB" w:rsidRDefault="00625AE0" w:rsidP="00625AE0">
      <w:pPr>
        <w:pStyle w:val="Liststycke"/>
        <w:ind w:left="360"/>
        <w:rPr>
          <w:rFonts w:ascii="Open Sans" w:hAnsi="Open Sans" w:cs="Open Sans"/>
        </w:rPr>
      </w:pPr>
    </w:p>
    <w:p w14:paraId="64E723EC" w14:textId="77777777" w:rsidR="00625AE0" w:rsidRDefault="00625AE0" w:rsidP="00625AE0">
      <w:pPr>
        <w:rPr>
          <w:rFonts w:ascii="Open Sans" w:hAnsi="Open Sans" w:cs="Open Sans"/>
        </w:rPr>
      </w:pPr>
      <w:r w:rsidRPr="00CD27F3">
        <w:rPr>
          <w:rFonts w:ascii="Open Sans" w:hAnsi="Open Sans" w:cs="Open Sans"/>
        </w:rPr>
        <w:t xml:space="preserve">Inför tillträdet behöver ni teckna en hemförsäkring för er bostad. Ni behöver dock </w:t>
      </w:r>
      <w:r w:rsidRPr="00CD27F3">
        <w:rPr>
          <w:rFonts w:ascii="Open Sans" w:hAnsi="Open Sans" w:cs="Open Sans"/>
          <w:b/>
          <w:bCs/>
        </w:rPr>
        <w:t>inte</w:t>
      </w:r>
      <w:r w:rsidRPr="00CD27F3">
        <w:rPr>
          <w:rFonts w:ascii="Open Sans" w:hAnsi="Open Sans" w:cs="Open Sans"/>
        </w:rPr>
        <w:t xml:space="preserve"> teckna bostadsrättstillägget då detta redan finns genom föreningens försäkring. </w:t>
      </w:r>
    </w:p>
    <w:p w14:paraId="43F460C0" w14:textId="77777777" w:rsidR="00625AE0" w:rsidRDefault="00625AE0" w:rsidP="000451F1">
      <w:pPr>
        <w:rPr>
          <w:rFonts w:ascii="Open Sans" w:hAnsi="Open Sans" w:cs="Open Sans"/>
        </w:rPr>
      </w:pPr>
    </w:p>
    <w:p w14:paraId="25DB9498" w14:textId="6C5989DF" w:rsidR="009950C5" w:rsidRPr="009950C5" w:rsidRDefault="009950C5" w:rsidP="009950C5">
      <w:pPr>
        <w:pStyle w:val="Liststycke"/>
        <w:numPr>
          <w:ilvl w:val="0"/>
          <w:numId w:val="6"/>
        </w:numPr>
        <w:rPr>
          <w:rFonts w:ascii="Open Sans" w:hAnsi="Open Sans" w:cs="Open Sans"/>
          <w:b/>
          <w:bCs/>
          <w:sz w:val="28"/>
          <w:szCs w:val="28"/>
        </w:rPr>
      </w:pPr>
      <w:r w:rsidRPr="009950C5">
        <w:rPr>
          <w:rFonts w:ascii="Open Sans" w:hAnsi="Open Sans" w:cs="Open Sans"/>
          <w:b/>
          <w:bCs/>
          <w:sz w:val="28"/>
          <w:szCs w:val="28"/>
        </w:rPr>
        <w:t xml:space="preserve">Nycklar </w:t>
      </w:r>
    </w:p>
    <w:p w14:paraId="6A9D619D" w14:textId="724AF4B0" w:rsidR="009950C5" w:rsidRPr="009950C5" w:rsidRDefault="00746C9F" w:rsidP="000451F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Varje </w:t>
      </w:r>
      <w:r w:rsidR="00844ADF">
        <w:rPr>
          <w:rFonts w:ascii="Open Sans" w:hAnsi="Open Sans" w:cs="Open Sans"/>
        </w:rPr>
        <w:t>bostad</w:t>
      </w:r>
      <w:r>
        <w:rPr>
          <w:rFonts w:ascii="Open Sans" w:hAnsi="Open Sans" w:cs="Open Sans"/>
        </w:rPr>
        <w:t xml:space="preserve"> kvitterar </w:t>
      </w:r>
      <w:r w:rsidR="00D9781A">
        <w:rPr>
          <w:rFonts w:ascii="Open Sans" w:hAnsi="Open Sans" w:cs="Open Sans"/>
        </w:rPr>
        <w:t>vid tillträdet ut 3 st nycklar. För den</w:t>
      </w:r>
      <w:r w:rsidR="009950C5" w:rsidRPr="009950C5">
        <w:rPr>
          <w:rFonts w:ascii="Open Sans" w:hAnsi="Open Sans" w:cs="Open Sans"/>
        </w:rPr>
        <w:t xml:space="preserve"> som önskar </w:t>
      </w:r>
      <w:r>
        <w:rPr>
          <w:rFonts w:ascii="Open Sans" w:hAnsi="Open Sans" w:cs="Open Sans"/>
        </w:rPr>
        <w:t xml:space="preserve">fler exemplar </w:t>
      </w:r>
      <w:r w:rsidR="009950C5" w:rsidRPr="009950C5">
        <w:rPr>
          <w:rFonts w:ascii="Open Sans" w:hAnsi="Open Sans" w:cs="Open Sans"/>
        </w:rPr>
        <w:t xml:space="preserve">ber vi er att avvakta tills Brf </w:t>
      </w:r>
      <w:r w:rsidR="00D0528B">
        <w:rPr>
          <w:rFonts w:ascii="Open Sans" w:hAnsi="Open Sans" w:cs="Open Sans"/>
        </w:rPr>
        <w:t>Kuggåsstrand</w:t>
      </w:r>
      <w:r w:rsidR="009950C5" w:rsidRPr="009950C5">
        <w:rPr>
          <w:rFonts w:ascii="Open Sans" w:hAnsi="Open Sans" w:cs="Open Sans"/>
        </w:rPr>
        <w:t xml:space="preserve"> har utsett nyckelsansvarig i föreningen. Endast denna person </w:t>
      </w:r>
      <w:r w:rsidR="00D9781A">
        <w:rPr>
          <w:rFonts w:ascii="Open Sans" w:hAnsi="Open Sans" w:cs="Open Sans"/>
        </w:rPr>
        <w:t xml:space="preserve">kommer vara </w:t>
      </w:r>
      <w:r w:rsidR="009950C5" w:rsidRPr="009950C5">
        <w:rPr>
          <w:rFonts w:ascii="Open Sans" w:hAnsi="Open Sans" w:cs="Open Sans"/>
        </w:rPr>
        <w:t>berättigad att hantera nycklar</w:t>
      </w:r>
      <w:r w:rsidR="00625AE0">
        <w:rPr>
          <w:rFonts w:ascii="Open Sans" w:hAnsi="Open Sans" w:cs="Open Sans"/>
        </w:rPr>
        <w:t xml:space="preserve"> och </w:t>
      </w:r>
      <w:r w:rsidR="009950C5" w:rsidRPr="009950C5">
        <w:rPr>
          <w:rFonts w:ascii="Open Sans" w:hAnsi="Open Sans" w:cs="Open Sans"/>
        </w:rPr>
        <w:t>utses i samband med den extra föreningsstämman som hålls enligt nedan.</w:t>
      </w:r>
    </w:p>
    <w:p w14:paraId="4EE05C1F" w14:textId="77777777" w:rsidR="00CD27F3" w:rsidRPr="00CD27F3" w:rsidRDefault="00CD27F3" w:rsidP="00CD27F3">
      <w:pPr>
        <w:rPr>
          <w:rFonts w:ascii="Open Sans" w:hAnsi="Open Sans" w:cs="Open Sans"/>
        </w:rPr>
      </w:pPr>
    </w:p>
    <w:bookmarkEnd w:id="1"/>
    <w:p w14:paraId="3549B54E" w14:textId="4C14CAEF" w:rsidR="00A82535" w:rsidRPr="00CD27F3" w:rsidRDefault="00A82535" w:rsidP="00A240CB">
      <w:pPr>
        <w:pStyle w:val="Liststycke"/>
        <w:numPr>
          <w:ilvl w:val="0"/>
          <w:numId w:val="6"/>
        </w:numPr>
        <w:rPr>
          <w:rFonts w:ascii="Open Sans" w:hAnsi="Open Sans" w:cs="Open Sans"/>
          <w:sz w:val="28"/>
          <w:szCs w:val="28"/>
        </w:rPr>
      </w:pPr>
      <w:r w:rsidRPr="00CD27F3">
        <w:rPr>
          <w:rFonts w:ascii="Open Sans" w:hAnsi="Open Sans" w:cs="Open Sans"/>
          <w:b/>
          <w:sz w:val="28"/>
          <w:szCs w:val="28"/>
        </w:rPr>
        <w:t xml:space="preserve">Extra föreningsstämma </w:t>
      </w:r>
    </w:p>
    <w:p w14:paraId="67BD3FC9" w14:textId="794C5C5D" w:rsidR="00A82535" w:rsidRPr="00A240CB" w:rsidRDefault="00A82535" w:rsidP="00A82535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 xml:space="preserve">Kallelse till extra föreningsstämma </w:t>
      </w:r>
      <w:r w:rsidR="009E16E2" w:rsidRPr="00A240CB">
        <w:rPr>
          <w:rFonts w:ascii="Open Sans" w:hAnsi="Open Sans" w:cs="Open Sans"/>
        </w:rPr>
        <w:t xml:space="preserve">kommer att skickas ut till samtliga medlemmar i Brf </w:t>
      </w:r>
      <w:r w:rsidR="002C01D6">
        <w:rPr>
          <w:rFonts w:ascii="Open Sans" w:hAnsi="Open Sans" w:cs="Open Sans"/>
        </w:rPr>
        <w:t>Kuggåsstrand</w:t>
      </w:r>
      <w:r w:rsidR="009E16E2" w:rsidRPr="00A240CB">
        <w:rPr>
          <w:rFonts w:ascii="Open Sans" w:hAnsi="Open Sans" w:cs="Open Sans"/>
        </w:rPr>
        <w:t xml:space="preserve"> cirka ett kvartal efter tillträdet. Vid denna stämma</w:t>
      </w:r>
      <w:r w:rsidR="00D24EBD" w:rsidRPr="00A240CB">
        <w:rPr>
          <w:rFonts w:ascii="Open Sans" w:hAnsi="Open Sans" w:cs="Open Sans"/>
        </w:rPr>
        <w:t xml:space="preserve"> </w:t>
      </w:r>
      <w:r w:rsidR="00EB5B87">
        <w:rPr>
          <w:rFonts w:ascii="Open Sans" w:hAnsi="Open Sans" w:cs="Open Sans"/>
        </w:rPr>
        <w:t xml:space="preserve">väljs en ny styrelse bestående av er medlemmar och byggande styrelse lämnar </w:t>
      </w:r>
      <w:r w:rsidR="00E928AE">
        <w:rPr>
          <w:rFonts w:ascii="Open Sans" w:hAnsi="Open Sans" w:cs="Open Sans"/>
        </w:rPr>
        <w:t>i och med detta</w:t>
      </w:r>
      <w:r w:rsidR="00EB5B87">
        <w:rPr>
          <w:rFonts w:ascii="Open Sans" w:hAnsi="Open Sans" w:cs="Open Sans"/>
        </w:rPr>
        <w:t xml:space="preserve"> över</w:t>
      </w:r>
      <w:r w:rsidR="00D24EBD" w:rsidRPr="00A240CB">
        <w:rPr>
          <w:rFonts w:ascii="Open Sans" w:hAnsi="Open Sans" w:cs="Open Sans"/>
        </w:rPr>
        <w:t xml:space="preserve"> föreningen</w:t>
      </w:r>
      <w:r w:rsidR="00E928AE">
        <w:rPr>
          <w:rFonts w:ascii="Open Sans" w:hAnsi="Open Sans" w:cs="Open Sans"/>
        </w:rPr>
        <w:t xml:space="preserve"> till er</w:t>
      </w:r>
      <w:r w:rsidR="00D24EBD" w:rsidRPr="00A240CB">
        <w:rPr>
          <w:rFonts w:ascii="Open Sans" w:hAnsi="Open Sans" w:cs="Open Sans"/>
        </w:rPr>
        <w:t xml:space="preserve">. </w:t>
      </w:r>
      <w:r w:rsidR="00C3579C">
        <w:rPr>
          <w:rFonts w:ascii="Open Sans" w:hAnsi="Open Sans" w:cs="Open Sans"/>
        </w:rPr>
        <w:t>Den nya styrelsen kommer</w:t>
      </w:r>
      <w:r w:rsidR="003760C2">
        <w:rPr>
          <w:rFonts w:ascii="Open Sans" w:hAnsi="Open Sans" w:cs="Open Sans"/>
        </w:rPr>
        <w:t xml:space="preserve"> få stöd </w:t>
      </w:r>
      <w:r w:rsidR="00766499">
        <w:rPr>
          <w:rFonts w:ascii="Open Sans" w:hAnsi="Open Sans" w:cs="Open Sans"/>
        </w:rPr>
        <w:t xml:space="preserve">och utbildning </w:t>
      </w:r>
      <w:r w:rsidR="003760C2">
        <w:rPr>
          <w:rFonts w:ascii="Open Sans" w:hAnsi="Open Sans" w:cs="Open Sans"/>
        </w:rPr>
        <w:t xml:space="preserve">i sitt arbete via </w:t>
      </w:r>
      <w:r w:rsidR="00766499">
        <w:rPr>
          <w:rFonts w:ascii="Open Sans" w:hAnsi="Open Sans" w:cs="Open Sans"/>
        </w:rPr>
        <w:t xml:space="preserve">föreningens </w:t>
      </w:r>
      <w:r w:rsidR="003760C2">
        <w:rPr>
          <w:rFonts w:ascii="Open Sans" w:hAnsi="Open Sans" w:cs="Open Sans"/>
        </w:rPr>
        <w:t>ekonomiska förvaltare Interesta</w:t>
      </w:r>
      <w:r w:rsidR="00AD0AB0">
        <w:rPr>
          <w:rFonts w:ascii="Open Sans" w:hAnsi="Open Sans" w:cs="Open Sans"/>
        </w:rPr>
        <w:t>, vilket blir en stor hjälp och trygghet.</w:t>
      </w:r>
      <w:r w:rsidR="001341B7">
        <w:rPr>
          <w:rFonts w:ascii="Open Sans" w:hAnsi="Open Sans" w:cs="Open Sans"/>
        </w:rPr>
        <w:t xml:space="preserve"> Det finns en stor vinning i att engagera </w:t>
      </w:r>
      <w:r w:rsidR="00356595">
        <w:rPr>
          <w:rFonts w:ascii="Open Sans" w:hAnsi="Open Sans" w:cs="Open Sans"/>
        </w:rPr>
        <w:t>sig</w:t>
      </w:r>
      <w:r w:rsidR="008C4689">
        <w:rPr>
          <w:rFonts w:ascii="Open Sans" w:hAnsi="Open Sans" w:cs="Open Sans"/>
        </w:rPr>
        <w:t xml:space="preserve"> </w:t>
      </w:r>
      <w:r w:rsidR="00F37C8A">
        <w:rPr>
          <w:rFonts w:ascii="Open Sans" w:hAnsi="Open Sans" w:cs="Open Sans"/>
        </w:rPr>
        <w:t>i</w:t>
      </w:r>
      <w:r w:rsidR="008C4689">
        <w:rPr>
          <w:rFonts w:ascii="Open Sans" w:hAnsi="Open Sans" w:cs="Open Sans"/>
        </w:rPr>
        <w:t xml:space="preserve"> förening</w:t>
      </w:r>
      <w:r w:rsidR="00F37C8A">
        <w:rPr>
          <w:rFonts w:ascii="Open Sans" w:hAnsi="Open Sans" w:cs="Open Sans"/>
        </w:rPr>
        <w:t>en</w:t>
      </w:r>
      <w:r w:rsidR="00BC7A7C">
        <w:rPr>
          <w:rFonts w:ascii="Open Sans" w:hAnsi="Open Sans" w:cs="Open Sans"/>
        </w:rPr>
        <w:t xml:space="preserve"> och en ny styrelse behöver komma på plats vid denna stämma. </w:t>
      </w:r>
      <w:r w:rsidR="00B47A07">
        <w:rPr>
          <w:rFonts w:ascii="Open Sans" w:hAnsi="Open Sans" w:cs="Open Sans"/>
        </w:rPr>
        <w:t xml:space="preserve">Fundera </w:t>
      </w:r>
      <w:r w:rsidR="00F34235">
        <w:rPr>
          <w:rFonts w:ascii="Open Sans" w:hAnsi="Open Sans" w:cs="Open Sans"/>
        </w:rPr>
        <w:t xml:space="preserve">därför </w:t>
      </w:r>
      <w:r w:rsidR="00B47A07">
        <w:rPr>
          <w:rFonts w:ascii="Open Sans" w:hAnsi="Open Sans" w:cs="Open Sans"/>
        </w:rPr>
        <w:t xml:space="preserve">på om </w:t>
      </w:r>
      <w:r w:rsidR="002D17ED">
        <w:rPr>
          <w:rFonts w:ascii="Open Sans" w:hAnsi="Open Sans" w:cs="Open Sans"/>
        </w:rPr>
        <w:t xml:space="preserve">just </w:t>
      </w:r>
      <w:r w:rsidR="00B47A07">
        <w:rPr>
          <w:rFonts w:ascii="Open Sans" w:hAnsi="Open Sans" w:cs="Open Sans"/>
        </w:rPr>
        <w:t xml:space="preserve">du kan bidra </w:t>
      </w:r>
      <w:r w:rsidR="002D17ED">
        <w:rPr>
          <w:rFonts w:ascii="Open Sans" w:hAnsi="Open Sans" w:cs="Open Sans"/>
        </w:rPr>
        <w:t xml:space="preserve">till styrelsens arbete </w:t>
      </w:r>
      <w:r w:rsidR="00B47A07">
        <w:rPr>
          <w:rFonts w:ascii="Open Sans" w:hAnsi="Open Sans" w:cs="Open Sans"/>
        </w:rPr>
        <w:t xml:space="preserve">och meddela </w:t>
      </w:r>
      <w:r w:rsidR="002D17ED">
        <w:rPr>
          <w:rFonts w:ascii="Open Sans" w:hAnsi="Open Sans" w:cs="Open Sans"/>
        </w:rPr>
        <w:t xml:space="preserve">gärna mig, Anette, om </w:t>
      </w:r>
      <w:r w:rsidR="00F34235">
        <w:rPr>
          <w:rFonts w:ascii="Open Sans" w:hAnsi="Open Sans" w:cs="Open Sans"/>
        </w:rPr>
        <w:t xml:space="preserve">intresse finns att ta en plats. </w:t>
      </w:r>
      <w:r w:rsidR="002D17ED">
        <w:rPr>
          <w:rFonts w:ascii="Open Sans" w:hAnsi="Open Sans" w:cs="Open Sans"/>
        </w:rPr>
        <w:t xml:space="preserve"> </w:t>
      </w:r>
    </w:p>
    <w:p w14:paraId="088B4FE4" w14:textId="77777777" w:rsidR="00A240CB" w:rsidRPr="00CD27F3" w:rsidRDefault="00A240CB" w:rsidP="00E41235">
      <w:pPr>
        <w:rPr>
          <w:rFonts w:ascii="Open Sans" w:hAnsi="Open Sans" w:cs="Open Sans"/>
          <w:b/>
          <w:bCs/>
        </w:rPr>
      </w:pPr>
    </w:p>
    <w:p w14:paraId="1EFAFF4A" w14:textId="77777777" w:rsidR="002E0B51" w:rsidRDefault="002E0B51" w:rsidP="00F37C8A">
      <w:pPr>
        <w:pStyle w:val="Liststycke"/>
        <w:ind w:left="360"/>
        <w:rPr>
          <w:rFonts w:ascii="Open Sans" w:hAnsi="Open Sans" w:cs="Open Sans"/>
          <w:b/>
          <w:bCs/>
          <w:sz w:val="28"/>
          <w:szCs w:val="28"/>
        </w:rPr>
      </w:pPr>
    </w:p>
    <w:p w14:paraId="2A159A95" w14:textId="45F281E3" w:rsidR="00BC28AD" w:rsidRPr="00BC28AD" w:rsidRDefault="00A240CB" w:rsidP="00BC28AD">
      <w:pPr>
        <w:pStyle w:val="Liststycke"/>
        <w:numPr>
          <w:ilvl w:val="0"/>
          <w:numId w:val="6"/>
        </w:numPr>
        <w:rPr>
          <w:rFonts w:ascii="Open Sans" w:hAnsi="Open Sans" w:cs="Open Sans"/>
          <w:b/>
          <w:sz w:val="32"/>
          <w:szCs w:val="32"/>
        </w:rPr>
      </w:pPr>
      <w:r w:rsidRPr="00BC28AD">
        <w:rPr>
          <w:rFonts w:ascii="Open Sans" w:hAnsi="Open Sans" w:cs="Open Sans"/>
          <w:b/>
          <w:sz w:val="32"/>
          <w:szCs w:val="32"/>
        </w:rPr>
        <w:lastRenderedPageBreak/>
        <w:t>Post</w:t>
      </w:r>
      <w:r w:rsidR="00B06AFA">
        <w:rPr>
          <w:rFonts w:ascii="Open Sans" w:hAnsi="Open Sans" w:cs="Open Sans"/>
          <w:b/>
          <w:sz w:val="32"/>
          <w:szCs w:val="32"/>
        </w:rPr>
        <w:t>lådor</w:t>
      </w:r>
    </w:p>
    <w:p w14:paraId="0CA21097" w14:textId="4ABA5158" w:rsidR="00F37C8A" w:rsidRPr="00BC28AD" w:rsidRDefault="00273144" w:rsidP="00BC28AD">
      <w:pPr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</w:rPr>
        <w:t>Varje bostad har en egen postlåda</w:t>
      </w:r>
      <w:r w:rsidR="001C161E" w:rsidRPr="00BC28AD">
        <w:rPr>
          <w:rFonts w:ascii="Open Sans" w:hAnsi="Open Sans" w:cs="Open Sans"/>
        </w:rPr>
        <w:t>.</w:t>
      </w:r>
      <w:r w:rsidR="00A240CB" w:rsidRPr="00BC28AD">
        <w:rPr>
          <w:rFonts w:ascii="Open Sans" w:hAnsi="Open Sans" w:cs="Open Sans"/>
        </w:rPr>
        <w:t xml:space="preserve"> </w:t>
      </w:r>
      <w:r w:rsidR="006A7EDE">
        <w:rPr>
          <w:rFonts w:ascii="Open Sans" w:hAnsi="Open Sans" w:cs="Open Sans"/>
        </w:rPr>
        <w:t xml:space="preserve">Postlådorna är </w:t>
      </w:r>
      <w:r w:rsidR="00A240CB" w:rsidRPr="00BC28AD">
        <w:rPr>
          <w:rFonts w:ascii="Open Sans" w:hAnsi="Open Sans" w:cs="Open Sans"/>
        </w:rPr>
        <w:t xml:space="preserve">uppmärkta med namn </w:t>
      </w:r>
      <w:r w:rsidR="00B06AFA">
        <w:rPr>
          <w:rFonts w:ascii="Open Sans" w:hAnsi="Open Sans" w:cs="Open Sans"/>
        </w:rPr>
        <w:t xml:space="preserve">och adress </w:t>
      </w:r>
      <w:r w:rsidR="00A240CB" w:rsidRPr="00BC28AD">
        <w:rPr>
          <w:rFonts w:ascii="Open Sans" w:hAnsi="Open Sans" w:cs="Open Sans"/>
        </w:rPr>
        <w:t>vid tillträdet</w:t>
      </w:r>
      <w:r w:rsidR="00B06AFA">
        <w:rPr>
          <w:rFonts w:ascii="Open Sans" w:hAnsi="Open Sans" w:cs="Open Sans"/>
        </w:rPr>
        <w:t xml:space="preserve">. </w:t>
      </w:r>
    </w:p>
    <w:p w14:paraId="129E79A4" w14:textId="77777777" w:rsidR="00AF29C5" w:rsidRPr="009F3AE1" w:rsidRDefault="00AF29C5" w:rsidP="009F3AE1">
      <w:pPr>
        <w:rPr>
          <w:rFonts w:ascii="Open Sans" w:hAnsi="Open Sans" w:cs="Open Sans"/>
          <w:color w:val="FF0000"/>
          <w:sz w:val="20"/>
          <w:szCs w:val="20"/>
        </w:rPr>
      </w:pPr>
    </w:p>
    <w:p w14:paraId="07B8ECD4" w14:textId="70FDACCC" w:rsidR="00A82535" w:rsidRPr="00A240CB" w:rsidRDefault="00A82535" w:rsidP="00A240CB">
      <w:pPr>
        <w:pStyle w:val="Liststycke"/>
        <w:numPr>
          <w:ilvl w:val="0"/>
          <w:numId w:val="6"/>
        </w:numPr>
        <w:rPr>
          <w:rFonts w:ascii="Open Sans" w:hAnsi="Open Sans" w:cs="Open Sans"/>
          <w:color w:val="FF0000"/>
          <w:sz w:val="20"/>
          <w:szCs w:val="20"/>
        </w:rPr>
      </w:pPr>
      <w:r w:rsidRPr="00A240CB">
        <w:rPr>
          <w:rFonts w:ascii="Open Sans" w:hAnsi="Open Sans" w:cs="Open Sans"/>
          <w:b/>
          <w:sz w:val="32"/>
          <w:szCs w:val="32"/>
        </w:rPr>
        <w:t>Adresser efter tillträde</w:t>
      </w:r>
    </w:p>
    <w:p w14:paraId="6037E4FE" w14:textId="00228F42" w:rsidR="00C55F87" w:rsidRDefault="004C5957" w:rsidP="00A82535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A</w:t>
      </w:r>
      <w:r w:rsidR="00D85855">
        <w:rPr>
          <w:rFonts w:ascii="Open Sans" w:hAnsi="Open Sans" w:cs="Open Sans"/>
          <w:bCs/>
        </w:rPr>
        <w:t xml:space="preserve">dresser till </w:t>
      </w:r>
      <w:r>
        <w:rPr>
          <w:rFonts w:ascii="Open Sans" w:hAnsi="Open Sans" w:cs="Open Sans"/>
          <w:bCs/>
        </w:rPr>
        <w:t xml:space="preserve">lägenheterna i Brf </w:t>
      </w:r>
      <w:r w:rsidR="002C01D6">
        <w:rPr>
          <w:rFonts w:ascii="Open Sans" w:hAnsi="Open Sans" w:cs="Open Sans"/>
          <w:bCs/>
        </w:rPr>
        <w:t>Kuggåsstrand</w:t>
      </w:r>
      <w:r>
        <w:rPr>
          <w:rFonts w:ascii="Open Sans" w:hAnsi="Open Sans" w:cs="Open Sans"/>
          <w:bCs/>
        </w:rPr>
        <w:t xml:space="preserve"> blir enligt nedan;</w:t>
      </w:r>
    </w:p>
    <w:p w14:paraId="725D26F3" w14:textId="77777777" w:rsidR="00AF29C5" w:rsidRPr="00A240CB" w:rsidRDefault="00AF29C5" w:rsidP="00A82535">
      <w:pPr>
        <w:rPr>
          <w:rFonts w:ascii="Open Sans" w:hAnsi="Open Sans" w:cs="Open Sans"/>
          <w:bCs/>
        </w:rPr>
      </w:pPr>
    </w:p>
    <w:tbl>
      <w:tblPr>
        <w:tblW w:w="7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2403"/>
        <w:gridCol w:w="1672"/>
        <w:gridCol w:w="1584"/>
      </w:tblGrid>
      <w:tr w:rsidR="00EA7BF0" w:rsidRPr="00A240CB" w14:paraId="00DB8EDD" w14:textId="77777777" w:rsidTr="009F3AE1">
        <w:trPr>
          <w:trHeight w:val="33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3CA8" w14:textId="77777777" w:rsidR="00EA7BF0" w:rsidRPr="00A240CB" w:rsidRDefault="00F705AE" w:rsidP="00AB143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A240CB">
              <w:rPr>
                <w:rFonts w:ascii="Open Sans" w:eastAsia="Times New Roman" w:hAnsi="Open Sans" w:cs="Open Sans"/>
                <w:color w:val="000000"/>
                <w:lang w:eastAsia="sv-SE"/>
              </w:rPr>
              <w:t>Lghnr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959" w14:textId="77777777" w:rsidR="00EA7BF0" w:rsidRPr="00A240CB" w:rsidRDefault="00EA7BF0" w:rsidP="00AB143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A240CB">
              <w:rPr>
                <w:rFonts w:ascii="Open Sans" w:eastAsia="Times New Roman" w:hAnsi="Open Sans" w:cs="Open Sans"/>
                <w:color w:val="000000"/>
                <w:lang w:eastAsia="sv-SE"/>
              </w:rPr>
              <w:t>Adress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DFE2" w14:textId="77777777" w:rsidR="00EA7BF0" w:rsidRPr="00A240CB" w:rsidRDefault="00EA7BF0" w:rsidP="00AB143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A240CB">
              <w:rPr>
                <w:rFonts w:ascii="Open Sans" w:eastAsia="Times New Roman" w:hAnsi="Open Sans" w:cs="Open Sans"/>
                <w:color w:val="000000"/>
                <w:lang w:eastAsia="sv-SE"/>
              </w:rPr>
              <w:t>Postnummer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D829" w14:textId="77777777" w:rsidR="00EA7BF0" w:rsidRPr="00A240CB" w:rsidRDefault="00EA7BF0" w:rsidP="00AB143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A240CB">
              <w:rPr>
                <w:rFonts w:ascii="Open Sans" w:eastAsia="Times New Roman" w:hAnsi="Open Sans" w:cs="Open Sans"/>
                <w:color w:val="000000"/>
                <w:lang w:eastAsia="sv-SE"/>
              </w:rPr>
              <w:t>Ort</w:t>
            </w:r>
          </w:p>
        </w:tc>
      </w:tr>
      <w:tr w:rsidR="00C57C0F" w:rsidRPr="00A240CB" w14:paraId="768B6626" w14:textId="77777777" w:rsidTr="009F3AE1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2047268" w14:textId="26447255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A01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FA5A325" w14:textId="5F777D58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1070C3F5" w14:textId="4397D843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11A3C62" w14:textId="2E689150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4747A2F5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5CDAA4E2" w14:textId="74065343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A02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4AF44D4A" w14:textId="0C719352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945EBE6" w14:textId="735582EB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2A778C21" w14:textId="4D89CD34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7E130759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2436A19" w14:textId="160F1821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A03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F49F370" w14:textId="6FB0F7B7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26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30CC590" w14:textId="19989CD8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3C03EFCB" w14:textId="55C69F8C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5B2BC364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3B0DE1E9" w14:textId="1A7031FE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B01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EA075CC" w14:textId="0FD40875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CD3D7E6" w14:textId="2F788DCE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360E3C4A" w14:textId="6C6975F0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4DBFAAD1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38F3AB5F" w14:textId="0145598D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B02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7021F65" w14:textId="5455252D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77B5543" w14:textId="110F7868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4182B0A6" w14:textId="7EA8C163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2E80DF4A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4D08FDF3" w14:textId="1F497ADA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B03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D032DF0" w14:textId="618023C9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E064826" w14:textId="1A7DDBF5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420AAC4D" w14:textId="713733DB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039C143A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102E124" w14:textId="7AC75784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C01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683F1F5" w14:textId="0BE9BA34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EE5E93F" w14:textId="24B746AD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2531D3EE" w14:textId="11E82725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450A181B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5C0A27B" w14:textId="33D6C561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C02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A25FF02" w14:textId="20990AC0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3EB4BDA7" w14:textId="574E1A4B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36DC85E9" w14:textId="245CA488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2BBC0E87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F4BA332" w14:textId="327F1847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C03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3C07169" w14:textId="2A3E2185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8CB7E1F" w14:textId="3C5C994B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01B22EDA" w14:textId="6FCC6F30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76570807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88626C3" w14:textId="731E289A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D01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D89EFE3" w14:textId="2C98C6E1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FC4CAA2" w14:textId="05224E81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2B9E635F" w14:textId="46354CF9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35DD2B3F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3DBF08E" w14:textId="1C373B23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D02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7A81C61" w14:textId="7C127E3A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7556FD4" w14:textId="63A3D078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23B019DE" w14:textId="669E53AA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4EB1783B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0D0E250" w14:textId="0E61E9F1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D03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886C30B" w14:textId="6C8164C3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Kuggås strand 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4F56EBE" w14:textId="118F4436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26A623A0" w14:textId="5298CB94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10CBA924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95E57BD" w14:textId="4986D9E8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E01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3589B25" w14:textId="3EE6E6EA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Sjöfartsvägen 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94497BB" w14:textId="0CA6774D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577DD11A" w14:textId="2B37D20D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2C8D8069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024839F" w14:textId="73F06C42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E02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43DA57C8" w14:textId="72F41F82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Sjöfartsvägen 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A667896" w14:textId="63F24832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382CDFAB" w14:textId="07481383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  <w:tr w:rsidR="00C57C0F" w:rsidRPr="00A240CB" w14:paraId="6BB15271" w14:textId="77777777" w:rsidTr="004066E9">
        <w:trPr>
          <w:trHeight w:val="33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4B83F517" w14:textId="5E5A7AB7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lang w:eastAsia="sv-SE"/>
              </w:rPr>
              <w:t>E03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05E4EFF" w14:textId="5CA73786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Sjöfartsvägen 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5D0945BB" w14:textId="19D3F100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383 33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47C50082" w14:textId="6543A4B5" w:rsidR="00C57C0F" w:rsidRPr="00C57C0F" w:rsidRDefault="00C57C0F" w:rsidP="00C57C0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C57C0F">
              <w:rPr>
                <w:rFonts w:ascii="Open Sans" w:eastAsia="Times New Roman" w:hAnsi="Open Sans" w:cs="Open Sans"/>
                <w:color w:val="000000"/>
                <w:lang w:eastAsia="sv-SE"/>
              </w:rPr>
              <w:t>Mönsterås</w:t>
            </w:r>
          </w:p>
        </w:tc>
      </w:tr>
    </w:tbl>
    <w:p w14:paraId="72DF0E63" w14:textId="77777777" w:rsidR="00163E24" w:rsidRDefault="00163E24" w:rsidP="00163E24">
      <w:pPr>
        <w:rPr>
          <w:rFonts w:ascii="Open Sans" w:hAnsi="Open Sans" w:cs="Open Sans"/>
          <w:sz w:val="20"/>
          <w:szCs w:val="20"/>
        </w:rPr>
      </w:pPr>
    </w:p>
    <w:p w14:paraId="3177D3C1" w14:textId="77777777" w:rsidR="00920D6B" w:rsidRDefault="00920D6B" w:rsidP="00163E24">
      <w:pPr>
        <w:rPr>
          <w:rFonts w:ascii="Open Sans" w:hAnsi="Open Sans" w:cs="Open Sans"/>
          <w:sz w:val="20"/>
          <w:szCs w:val="20"/>
        </w:rPr>
      </w:pPr>
    </w:p>
    <w:p w14:paraId="56B9220F" w14:textId="77777777" w:rsidR="003B1ABE" w:rsidRDefault="003B1ABE" w:rsidP="003B1ABE">
      <w:pPr>
        <w:pStyle w:val="Liststycke"/>
        <w:numPr>
          <w:ilvl w:val="0"/>
          <w:numId w:val="6"/>
        </w:numPr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Sophantering</w:t>
      </w:r>
    </w:p>
    <w:p w14:paraId="175C6E92" w14:textId="6A163936" w:rsidR="003B1ABE" w:rsidRDefault="003447DF" w:rsidP="003B1ABE">
      <w:pPr>
        <w:rPr>
          <w:rFonts w:ascii="Open Sans" w:hAnsi="Open Sans" w:cs="Open Sans"/>
        </w:rPr>
      </w:pPr>
      <w:r w:rsidRPr="003447DF">
        <w:rPr>
          <w:rFonts w:ascii="Open Sans" w:hAnsi="Open Sans" w:cs="Open Sans"/>
        </w:rPr>
        <w:t xml:space="preserve">Hushållsavfall slängs i </w:t>
      </w:r>
      <w:r w:rsidR="002C01D6">
        <w:rPr>
          <w:rFonts w:ascii="Open Sans" w:hAnsi="Open Sans" w:cs="Open Sans"/>
        </w:rPr>
        <w:t>enskilda kärl, placerade vid respektive bostad</w:t>
      </w:r>
      <w:r w:rsidRPr="003447DF">
        <w:rPr>
          <w:rFonts w:ascii="Open Sans" w:hAnsi="Open Sans" w:cs="Open Sans"/>
        </w:rPr>
        <w:t>. Övrigt avfall sorteras och lämnas på kommunens återvinningsstationer</w:t>
      </w:r>
      <w:r w:rsidR="003B1ABE" w:rsidRPr="003447DF">
        <w:rPr>
          <w:rFonts w:ascii="Open Sans" w:hAnsi="Open Sans" w:cs="Open Sans"/>
        </w:rPr>
        <w:t xml:space="preserve">. </w:t>
      </w:r>
      <w:r w:rsidR="002B46BA">
        <w:rPr>
          <w:rFonts w:ascii="Open Sans" w:hAnsi="Open Sans" w:cs="Open Sans"/>
        </w:rPr>
        <w:t xml:space="preserve">Föreningen står på samtliga avtal </w:t>
      </w:r>
      <w:r w:rsidR="004B4D1B">
        <w:rPr>
          <w:rFonts w:ascii="Open Sans" w:hAnsi="Open Sans" w:cs="Open Sans"/>
        </w:rPr>
        <w:t xml:space="preserve">hos </w:t>
      </w:r>
      <w:r w:rsidR="00F42B10">
        <w:rPr>
          <w:rFonts w:ascii="Open Sans" w:hAnsi="Open Sans" w:cs="Open Sans"/>
        </w:rPr>
        <w:t xml:space="preserve">Mönsterås kommun </w:t>
      </w:r>
      <w:r w:rsidR="002B46BA">
        <w:rPr>
          <w:rFonts w:ascii="Open Sans" w:hAnsi="Open Sans" w:cs="Open Sans"/>
        </w:rPr>
        <w:t>gällande sopkärlen</w:t>
      </w:r>
      <w:r w:rsidR="004B4D1B">
        <w:rPr>
          <w:rFonts w:ascii="Open Sans" w:hAnsi="Open Sans" w:cs="Open Sans"/>
        </w:rPr>
        <w:t xml:space="preserve">. Önskas någon förändring gällande sophanteringen behandlas dessa frågor av styrelsen. </w:t>
      </w:r>
    </w:p>
    <w:p w14:paraId="31703FB6" w14:textId="77777777" w:rsidR="00D80CE9" w:rsidRDefault="00D80CE9" w:rsidP="003B1ABE">
      <w:pPr>
        <w:rPr>
          <w:rFonts w:ascii="Open Sans" w:hAnsi="Open Sans" w:cs="Open Sans"/>
        </w:rPr>
      </w:pPr>
    </w:p>
    <w:p w14:paraId="00EEBA92" w14:textId="77777777" w:rsidR="00DB61D3" w:rsidRDefault="00DB61D3" w:rsidP="003B1ABE">
      <w:pPr>
        <w:rPr>
          <w:rFonts w:ascii="Open Sans" w:hAnsi="Open Sans" w:cs="Open Sans"/>
        </w:rPr>
      </w:pPr>
    </w:p>
    <w:p w14:paraId="15F1A10F" w14:textId="77777777" w:rsidR="00AF29C5" w:rsidRDefault="00AF29C5" w:rsidP="003B1ABE">
      <w:pPr>
        <w:rPr>
          <w:rFonts w:ascii="Open Sans" w:hAnsi="Open Sans" w:cs="Open Sans"/>
        </w:rPr>
      </w:pPr>
    </w:p>
    <w:p w14:paraId="1C821402" w14:textId="7E2875A9" w:rsidR="00D80CE9" w:rsidRPr="00324E0E" w:rsidRDefault="00D80CE9" w:rsidP="00D80CE9">
      <w:pPr>
        <w:pStyle w:val="Liststycke"/>
        <w:numPr>
          <w:ilvl w:val="0"/>
          <w:numId w:val="6"/>
        </w:numPr>
        <w:rPr>
          <w:rFonts w:ascii="Open Sans" w:hAnsi="Open Sans" w:cs="Open Sans"/>
          <w:b/>
          <w:bCs/>
          <w:sz w:val="28"/>
          <w:szCs w:val="28"/>
        </w:rPr>
      </w:pPr>
      <w:r w:rsidRPr="00324E0E">
        <w:rPr>
          <w:rFonts w:ascii="Open Sans" w:hAnsi="Open Sans" w:cs="Open Sans"/>
          <w:b/>
          <w:bCs/>
          <w:sz w:val="28"/>
          <w:szCs w:val="28"/>
        </w:rPr>
        <w:t>Fastighetsskötsel</w:t>
      </w:r>
    </w:p>
    <w:p w14:paraId="5CE061D9" w14:textId="4B576AC1" w:rsidR="00D80CE9" w:rsidRPr="00D80CE9" w:rsidRDefault="00C43C27" w:rsidP="00D80CE9">
      <w:pPr>
        <w:rPr>
          <w:rFonts w:ascii="Open Sans" w:hAnsi="Open Sans" w:cs="Open Sans"/>
        </w:rPr>
      </w:pPr>
      <w:r w:rsidRPr="00324E0E">
        <w:rPr>
          <w:rFonts w:ascii="Open Sans" w:hAnsi="Open Sans" w:cs="Open Sans"/>
        </w:rPr>
        <w:t xml:space="preserve">Skötsel av gemensamma utrymmen för föreningen är upphandlat </w:t>
      </w:r>
      <w:r w:rsidR="00B15BAE" w:rsidRPr="00324E0E">
        <w:rPr>
          <w:rFonts w:ascii="Open Sans" w:hAnsi="Open Sans" w:cs="Open Sans"/>
        </w:rPr>
        <w:t xml:space="preserve">med en </w:t>
      </w:r>
      <w:r w:rsidRPr="00324E0E">
        <w:rPr>
          <w:rFonts w:ascii="Open Sans" w:hAnsi="Open Sans" w:cs="Open Sans"/>
        </w:rPr>
        <w:t xml:space="preserve">fastighetsförvaltare. </w:t>
      </w:r>
      <w:r w:rsidR="00B15BAE" w:rsidRPr="00324E0E">
        <w:rPr>
          <w:rFonts w:ascii="Open Sans" w:hAnsi="Open Sans" w:cs="Open Sans"/>
        </w:rPr>
        <w:t>Avtala</w:t>
      </w:r>
      <w:r w:rsidR="00AF29C5" w:rsidRPr="00324E0E">
        <w:rPr>
          <w:rFonts w:ascii="Open Sans" w:hAnsi="Open Sans" w:cs="Open Sans"/>
        </w:rPr>
        <w:t>t</w:t>
      </w:r>
      <w:r w:rsidR="009F40BF" w:rsidRPr="00324E0E">
        <w:rPr>
          <w:rFonts w:ascii="Open Sans" w:hAnsi="Open Sans" w:cs="Open Sans"/>
        </w:rPr>
        <w:t xml:space="preserve"> är gräsklippning på samtliga ytor samt skötsel av häck. </w:t>
      </w:r>
      <w:r w:rsidR="00AF29C5" w:rsidRPr="00324E0E">
        <w:rPr>
          <w:rFonts w:ascii="Open Sans" w:hAnsi="Open Sans" w:cs="Open Sans"/>
        </w:rPr>
        <w:t>S</w:t>
      </w:r>
      <w:r w:rsidR="006A5FB7" w:rsidRPr="00324E0E">
        <w:rPr>
          <w:rFonts w:ascii="Open Sans" w:hAnsi="Open Sans" w:cs="Open Sans"/>
        </w:rPr>
        <w:t>kötsel av uppfart/parkeringsplats och entré till varje bostad</w:t>
      </w:r>
      <w:r w:rsidR="00F22470" w:rsidRPr="00324E0E">
        <w:rPr>
          <w:rFonts w:ascii="Open Sans" w:hAnsi="Open Sans" w:cs="Open Sans"/>
        </w:rPr>
        <w:t xml:space="preserve"> </w:t>
      </w:r>
      <w:r w:rsidR="00B15BAE" w:rsidRPr="00324E0E">
        <w:rPr>
          <w:rFonts w:ascii="Open Sans" w:hAnsi="Open Sans" w:cs="Open Sans"/>
        </w:rPr>
        <w:t>såsom snöröjning</w:t>
      </w:r>
      <w:r w:rsidR="00AB1DC1" w:rsidRPr="00324E0E">
        <w:rPr>
          <w:rFonts w:ascii="Open Sans" w:hAnsi="Open Sans" w:cs="Open Sans"/>
        </w:rPr>
        <w:t xml:space="preserve">, grusning etc. </w:t>
      </w:r>
      <w:r w:rsidR="00AF29C5" w:rsidRPr="00324E0E">
        <w:rPr>
          <w:rFonts w:ascii="Open Sans" w:hAnsi="Open Sans" w:cs="Open Sans"/>
        </w:rPr>
        <w:t xml:space="preserve">ingår ej. </w:t>
      </w:r>
      <w:r w:rsidR="00AB1DC1" w:rsidRPr="00324E0E">
        <w:rPr>
          <w:rFonts w:ascii="Open Sans" w:hAnsi="Open Sans" w:cs="Open Sans"/>
        </w:rPr>
        <w:t>De</w:t>
      </w:r>
      <w:r w:rsidR="00C01CBE" w:rsidRPr="00324E0E">
        <w:rPr>
          <w:rFonts w:ascii="Open Sans" w:hAnsi="Open Sans" w:cs="Open Sans"/>
        </w:rPr>
        <w:t>nna yta</w:t>
      </w:r>
      <w:r w:rsidR="00AB1DC1" w:rsidRPr="00324E0E">
        <w:rPr>
          <w:rFonts w:ascii="Open Sans" w:hAnsi="Open Sans" w:cs="Open Sans"/>
        </w:rPr>
        <w:t xml:space="preserve"> ansvarar </w:t>
      </w:r>
      <w:r w:rsidR="00AF29C5" w:rsidRPr="00324E0E">
        <w:rPr>
          <w:rFonts w:ascii="Open Sans" w:hAnsi="Open Sans" w:cs="Open Sans"/>
        </w:rPr>
        <w:t>i</w:t>
      </w:r>
      <w:r w:rsidR="00962664" w:rsidRPr="00324E0E">
        <w:rPr>
          <w:rFonts w:ascii="Open Sans" w:hAnsi="Open Sans" w:cs="Open Sans"/>
        </w:rPr>
        <w:t xml:space="preserve"> </w:t>
      </w:r>
      <w:r w:rsidR="00AF29C5" w:rsidRPr="00324E0E">
        <w:rPr>
          <w:rFonts w:ascii="Open Sans" w:hAnsi="Open Sans" w:cs="Open Sans"/>
        </w:rPr>
        <w:t xml:space="preserve">stället </w:t>
      </w:r>
      <w:r w:rsidR="00AB1DC1" w:rsidRPr="00324E0E">
        <w:rPr>
          <w:rFonts w:ascii="Open Sans" w:hAnsi="Open Sans" w:cs="Open Sans"/>
        </w:rPr>
        <w:t xml:space="preserve">varje bostadsrättshavare för själv. </w:t>
      </w:r>
      <w:r w:rsidR="00962664" w:rsidRPr="00324E0E">
        <w:rPr>
          <w:rFonts w:ascii="Open Sans" w:hAnsi="Open Sans" w:cs="Open Sans"/>
        </w:rPr>
        <w:t>Det är dock möjligt för föreningen att</w:t>
      </w:r>
      <w:r w:rsidR="004727E4" w:rsidRPr="00324E0E">
        <w:rPr>
          <w:rFonts w:ascii="Open Sans" w:hAnsi="Open Sans" w:cs="Open Sans"/>
        </w:rPr>
        <w:t xml:space="preserve"> </w:t>
      </w:r>
      <w:r w:rsidR="00962664" w:rsidRPr="00324E0E">
        <w:rPr>
          <w:rFonts w:ascii="Open Sans" w:hAnsi="Open Sans" w:cs="Open Sans"/>
        </w:rPr>
        <w:t>handla upp och addera dessa</w:t>
      </w:r>
      <w:r w:rsidR="00C01CBE" w:rsidRPr="00324E0E">
        <w:rPr>
          <w:rFonts w:ascii="Open Sans" w:hAnsi="Open Sans" w:cs="Open Sans"/>
        </w:rPr>
        <w:t xml:space="preserve"> och andra</w:t>
      </w:r>
      <w:r w:rsidR="00962664" w:rsidRPr="00324E0E">
        <w:rPr>
          <w:rFonts w:ascii="Open Sans" w:hAnsi="Open Sans" w:cs="Open Sans"/>
        </w:rPr>
        <w:t xml:space="preserve"> tjänster </w:t>
      </w:r>
      <w:r w:rsidR="004727E4" w:rsidRPr="00324E0E">
        <w:rPr>
          <w:rFonts w:ascii="Open Sans" w:hAnsi="Open Sans" w:cs="Open Sans"/>
        </w:rPr>
        <w:t xml:space="preserve">hos fastighetsförvaltaren om det önskas </w:t>
      </w:r>
      <w:r w:rsidR="00AF60E0" w:rsidRPr="00324E0E">
        <w:rPr>
          <w:rFonts w:ascii="Open Sans" w:hAnsi="Open Sans" w:cs="Open Sans"/>
        </w:rPr>
        <w:t>i</w:t>
      </w:r>
      <w:r w:rsidR="00AF60E0">
        <w:rPr>
          <w:rFonts w:ascii="Open Sans" w:hAnsi="Open Sans" w:cs="Open Sans"/>
        </w:rPr>
        <w:t xml:space="preserve"> en framtid.</w:t>
      </w:r>
    </w:p>
    <w:p w14:paraId="70427134" w14:textId="77777777" w:rsidR="00BC28AD" w:rsidRDefault="00BC28AD" w:rsidP="00163E24">
      <w:pPr>
        <w:rPr>
          <w:rFonts w:ascii="Open Sans" w:hAnsi="Open Sans" w:cs="Open Sans"/>
          <w:sz w:val="20"/>
          <w:szCs w:val="20"/>
        </w:rPr>
      </w:pPr>
    </w:p>
    <w:p w14:paraId="0204962B" w14:textId="77777777" w:rsidR="00AF29C5" w:rsidRPr="00664F54" w:rsidRDefault="00AF29C5" w:rsidP="00AF29C5">
      <w:pPr>
        <w:pStyle w:val="Liststycke"/>
        <w:numPr>
          <w:ilvl w:val="0"/>
          <w:numId w:val="6"/>
        </w:numPr>
        <w:rPr>
          <w:rFonts w:ascii="Open Sans" w:hAnsi="Open Sans" w:cs="Open Sans"/>
          <w:b/>
          <w:bCs/>
          <w:sz w:val="28"/>
          <w:szCs w:val="28"/>
        </w:rPr>
      </w:pPr>
      <w:r w:rsidRPr="00664F54">
        <w:rPr>
          <w:rFonts w:ascii="Open Sans" w:hAnsi="Open Sans" w:cs="Open Sans"/>
          <w:b/>
          <w:bCs/>
          <w:sz w:val="28"/>
          <w:szCs w:val="28"/>
        </w:rPr>
        <w:t>Information om gräs och planteringar</w:t>
      </w:r>
    </w:p>
    <w:p w14:paraId="0501910B" w14:textId="1C13A5C6" w:rsidR="00AF29C5" w:rsidRDefault="00AF29C5" w:rsidP="00AF29C5">
      <w:pPr>
        <w:rPr>
          <w:rFonts w:ascii="Open Sans" w:hAnsi="Open Sans" w:cs="Open Sans"/>
        </w:rPr>
      </w:pPr>
      <w:r w:rsidRPr="00664F54">
        <w:rPr>
          <w:rFonts w:ascii="Open Sans" w:hAnsi="Open Sans" w:cs="Open Sans"/>
        </w:rPr>
        <w:t>Vid inflyttning kommer det ha såtts nytt gräs på alla grönytor</w:t>
      </w:r>
      <w:r>
        <w:rPr>
          <w:rFonts w:ascii="Open Sans" w:hAnsi="Open Sans" w:cs="Open Sans"/>
        </w:rPr>
        <w:t xml:space="preserve">. </w:t>
      </w:r>
      <w:r w:rsidR="006D28D6">
        <w:rPr>
          <w:rFonts w:ascii="Open Sans" w:hAnsi="Open Sans" w:cs="Open Sans"/>
        </w:rPr>
        <w:t>För att era gräsmattor ska bli så fina som möjligt är det viktigt att tänka på att i möjligaste mån</w:t>
      </w:r>
      <w:r w:rsidR="002B7BEC">
        <w:rPr>
          <w:rFonts w:ascii="Open Sans" w:hAnsi="Open Sans" w:cs="Open Sans"/>
        </w:rPr>
        <w:t xml:space="preserve"> inte beträda dem i onödan innan gräset kommit upp och hunnit ta sig ordentligt. </w:t>
      </w:r>
      <w:r w:rsidR="002A2E57">
        <w:rPr>
          <w:rFonts w:ascii="Open Sans" w:hAnsi="Open Sans" w:cs="Open Sans"/>
        </w:rPr>
        <w:t>Det betyder att finns det möjlighet att nå ert förråd från annat håll</w:t>
      </w:r>
      <w:r w:rsidR="00752233">
        <w:rPr>
          <w:rFonts w:ascii="Open Sans" w:hAnsi="Open Sans" w:cs="Open Sans"/>
        </w:rPr>
        <w:t xml:space="preserve"> än via gräsmattan</w:t>
      </w:r>
      <w:r w:rsidR="002A2E57">
        <w:rPr>
          <w:rFonts w:ascii="Open Sans" w:hAnsi="Open Sans" w:cs="Open Sans"/>
        </w:rPr>
        <w:t xml:space="preserve">, är det klokt att göra det under den första tiden. </w:t>
      </w:r>
    </w:p>
    <w:p w14:paraId="282606ED" w14:textId="77777777" w:rsidR="00AF29C5" w:rsidRDefault="00AF29C5" w:rsidP="00AF29C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Inga andra planteringar kommer göras på området nu under sommaren utan är planerat till hösten då klimatet är mer gynnsamt.  </w:t>
      </w:r>
      <w:r w:rsidRPr="00664F54">
        <w:rPr>
          <w:rFonts w:ascii="Open Sans" w:hAnsi="Open Sans" w:cs="Open Sans"/>
        </w:rPr>
        <w:t xml:space="preserve"> </w:t>
      </w:r>
    </w:p>
    <w:p w14:paraId="7EF35BBF" w14:textId="77777777" w:rsidR="003B5373" w:rsidRDefault="003B5373" w:rsidP="00163E24">
      <w:pPr>
        <w:rPr>
          <w:rFonts w:ascii="Open Sans" w:hAnsi="Open Sans" w:cs="Open Sans"/>
          <w:sz w:val="20"/>
          <w:szCs w:val="20"/>
        </w:rPr>
      </w:pPr>
    </w:p>
    <w:p w14:paraId="44220DB2" w14:textId="10DFD681" w:rsidR="00BC28AD" w:rsidRPr="00CD27F3" w:rsidRDefault="00FA5C65" w:rsidP="00BC28AD">
      <w:pPr>
        <w:pStyle w:val="Liststycke"/>
        <w:numPr>
          <w:ilvl w:val="0"/>
          <w:numId w:val="6"/>
        </w:numPr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BC28AD" w:rsidRPr="00CD27F3">
        <w:rPr>
          <w:rFonts w:ascii="Open Sans" w:hAnsi="Open Sans" w:cs="Open Sans"/>
          <w:b/>
          <w:bCs/>
          <w:sz w:val="28"/>
          <w:szCs w:val="28"/>
        </w:rPr>
        <w:t xml:space="preserve">Information om förändring av EU-standard på takuttag </w:t>
      </w:r>
    </w:p>
    <w:p w14:paraId="6974463F" w14:textId="77777777" w:rsidR="00BC28AD" w:rsidRDefault="00BC28AD" w:rsidP="00BC28AD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</w:rPr>
        <w:t>Från och med den 1 april 2019 gäller en ny typ av stickproppar (DCL) och uttag för anslutning av taklampor i Sverige. Standarden som reglerar detta baseras på ett EU-direktiv med syfte att öka säkerheten samt underlätta handeln på europamarknaden.</w:t>
      </w:r>
      <w:r>
        <w:rPr>
          <w:rFonts w:ascii="Open Sans" w:hAnsi="Open Sans" w:cs="Open Sans"/>
        </w:rPr>
        <w:t xml:space="preserve"> Har du lampor med den äldre anslutningen går dessa enkelt att byta ut på egen hand.</w:t>
      </w:r>
      <w:r w:rsidRPr="00A240CB">
        <w:rPr>
          <w:rFonts w:ascii="Open Sans" w:hAnsi="Open Sans" w:cs="Open Sans"/>
          <w:sz w:val="20"/>
          <w:szCs w:val="20"/>
        </w:rPr>
        <w:br/>
      </w:r>
    </w:p>
    <w:p w14:paraId="2CB7BDE6" w14:textId="71CFBBCB" w:rsidR="00BC28AD" w:rsidRDefault="00AF29C5" w:rsidP="00BC28AD">
      <w:pPr>
        <w:rPr>
          <w:rFonts w:ascii="Open Sans" w:hAnsi="Open Sans" w:cs="Open Sans"/>
        </w:rPr>
      </w:pPr>
      <w:r w:rsidRPr="00A240CB">
        <w:rPr>
          <w:rFonts w:ascii="Open Sans" w:hAnsi="Open Sans" w:cs="Open Sans"/>
          <w:noProof/>
        </w:rPr>
        <w:drawing>
          <wp:inline distT="0" distB="0" distL="0" distR="0" wp14:anchorId="4964472B" wp14:editId="270B2719">
            <wp:extent cx="2009590" cy="1422849"/>
            <wp:effectExtent l="0" t="0" r="0" b="6350"/>
            <wp:docPr id="5" name="Bildobjekt 5" descr="En bild som visar elektronik, Stickkontakt och eluttag, utta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elektronik, Stickkontakt och eluttag, uttag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52" cy="14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3F95D" w14:textId="77777777" w:rsidR="00BC28AD" w:rsidRPr="009E16E2" w:rsidRDefault="00BC28AD" w:rsidP="00163E24">
      <w:pPr>
        <w:rPr>
          <w:rFonts w:ascii="Open Sans" w:hAnsi="Open Sans" w:cs="Open Sans"/>
          <w:sz w:val="20"/>
          <w:szCs w:val="20"/>
        </w:rPr>
      </w:pPr>
    </w:p>
    <w:sectPr w:rsidR="00BC28AD" w:rsidRPr="009E16E2" w:rsidSect="00C47DE1">
      <w:headerReference w:type="default" r:id="rId16"/>
      <w:footerReference w:type="default" r:id="rId17"/>
      <w:type w:val="continuous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8CB2" w14:textId="77777777" w:rsidR="00EC30FE" w:rsidRDefault="00EC30FE" w:rsidP="009F3DA8">
      <w:pPr>
        <w:spacing w:after="0" w:line="240" w:lineRule="auto"/>
      </w:pPr>
      <w:r>
        <w:separator/>
      </w:r>
    </w:p>
  </w:endnote>
  <w:endnote w:type="continuationSeparator" w:id="0">
    <w:p w14:paraId="6C83B527" w14:textId="77777777" w:rsidR="00EC30FE" w:rsidRDefault="00EC30FE" w:rsidP="009F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0"/>
      <w:gridCol w:w="2028"/>
      <w:gridCol w:w="770"/>
      <w:gridCol w:w="3438"/>
      <w:gridCol w:w="858"/>
      <w:gridCol w:w="1608"/>
    </w:tblGrid>
    <w:tr w:rsidR="00FC3A25" w14:paraId="56ADF9DD" w14:textId="77777777" w:rsidTr="0015206F">
      <w:trPr>
        <w:trHeight w:val="340"/>
      </w:trPr>
      <w:tc>
        <w:tcPr>
          <w:tcW w:w="10632" w:type="dxa"/>
          <w:gridSpan w:val="6"/>
          <w:tcBorders>
            <w:top w:val="single" w:sz="4" w:space="0" w:color="auto"/>
          </w:tcBorders>
          <w:vAlign w:val="bottom"/>
        </w:tcPr>
        <w:p w14:paraId="155E1DE8" w14:textId="77777777" w:rsidR="00FC3A25" w:rsidRPr="008B44C4" w:rsidRDefault="00FC3A25" w:rsidP="00EE3FDA">
          <w:pPr>
            <w:pStyle w:val="Sidfot"/>
            <w:rPr>
              <w:sz w:val="20"/>
              <w:szCs w:val="20"/>
            </w:rPr>
          </w:pPr>
          <w:r w:rsidRPr="008B44C4">
            <w:rPr>
              <w:sz w:val="20"/>
              <w:szCs w:val="20"/>
            </w:rPr>
            <w:t>G</w:t>
          </w:r>
          <w:r>
            <w:rPr>
              <w:sz w:val="20"/>
              <w:szCs w:val="20"/>
            </w:rPr>
            <w:t>BJ BYGG</w:t>
          </w:r>
          <w:r w:rsidRPr="008B44C4">
            <w:rPr>
              <w:sz w:val="20"/>
              <w:szCs w:val="20"/>
            </w:rPr>
            <w:t xml:space="preserve"> AB</w:t>
          </w:r>
        </w:p>
      </w:tc>
    </w:tr>
    <w:tr w:rsidR="00FC3A25" w14:paraId="2A2A09EA" w14:textId="77777777" w:rsidTr="00700A22">
      <w:trPr>
        <w:trHeight w:hRule="exact" w:val="227"/>
      </w:trPr>
      <w:tc>
        <w:tcPr>
          <w:tcW w:w="1941" w:type="dxa"/>
          <w:vAlign w:val="bottom"/>
        </w:tcPr>
        <w:p w14:paraId="6B57700B" w14:textId="77777777" w:rsidR="00FC3A25" w:rsidRPr="008B44C4" w:rsidRDefault="00FC3A25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BESÖKSADRESS</w:t>
          </w:r>
        </w:p>
      </w:tc>
      <w:tc>
        <w:tcPr>
          <w:tcW w:w="2034" w:type="dxa"/>
          <w:vAlign w:val="bottom"/>
        </w:tcPr>
        <w:p w14:paraId="14725142" w14:textId="77777777" w:rsidR="00FC3A25" w:rsidRPr="008B44C4" w:rsidRDefault="00FC3A25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FAKTURERINGSADRESS</w:t>
          </w:r>
        </w:p>
      </w:tc>
      <w:tc>
        <w:tcPr>
          <w:tcW w:w="708" w:type="dxa"/>
          <w:vAlign w:val="bottom"/>
        </w:tcPr>
        <w:p w14:paraId="00A3FCD0" w14:textId="77777777" w:rsidR="00FC3A25" w:rsidRPr="008B44C4" w:rsidRDefault="00FC3A25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TELEFON</w:t>
          </w:r>
        </w:p>
      </w:tc>
      <w:tc>
        <w:tcPr>
          <w:tcW w:w="3470" w:type="dxa"/>
          <w:vAlign w:val="bottom"/>
        </w:tcPr>
        <w:p w14:paraId="2E267501" w14:textId="77777777" w:rsidR="00FC3A25" w:rsidRPr="008B44C4" w:rsidRDefault="00FC3A25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0470-74 88 50</w:t>
          </w:r>
        </w:p>
      </w:tc>
      <w:tc>
        <w:tcPr>
          <w:tcW w:w="858" w:type="dxa"/>
          <w:vAlign w:val="bottom"/>
        </w:tcPr>
        <w:p w14:paraId="14637F1C" w14:textId="77777777" w:rsidR="00FC3A25" w:rsidRPr="008B44C4" w:rsidRDefault="00FC3A25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BANKGIRO</w:t>
          </w:r>
        </w:p>
      </w:tc>
      <w:tc>
        <w:tcPr>
          <w:tcW w:w="1621" w:type="dxa"/>
          <w:vAlign w:val="bottom"/>
        </w:tcPr>
        <w:p w14:paraId="481008AF" w14:textId="77777777" w:rsidR="00FC3A25" w:rsidRPr="008B44C4" w:rsidRDefault="00FC3A25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872-8081</w:t>
          </w:r>
        </w:p>
      </w:tc>
    </w:tr>
    <w:tr w:rsidR="00FC3A25" w14:paraId="2CDB17CD" w14:textId="77777777" w:rsidTr="00700A22">
      <w:trPr>
        <w:trHeight w:hRule="exact" w:val="227"/>
      </w:trPr>
      <w:tc>
        <w:tcPr>
          <w:tcW w:w="1941" w:type="dxa"/>
          <w:vAlign w:val="bottom"/>
        </w:tcPr>
        <w:p w14:paraId="29CB1A32" w14:textId="77777777" w:rsidR="00FC3A25" w:rsidRPr="008B44C4" w:rsidRDefault="00FC3A25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Thelestads Herrgård</w:t>
          </w:r>
        </w:p>
      </w:tc>
      <w:tc>
        <w:tcPr>
          <w:tcW w:w="2034" w:type="dxa"/>
          <w:vAlign w:val="bottom"/>
        </w:tcPr>
        <w:p w14:paraId="6FB8AEE0" w14:textId="77777777" w:rsidR="00FC3A25" w:rsidRPr="008B44C4" w:rsidRDefault="00FC3A25" w:rsidP="008C2648">
          <w:pPr>
            <w:pStyle w:val="Sidfot"/>
            <w:rPr>
              <w:sz w:val="16"/>
              <w:szCs w:val="16"/>
            </w:rPr>
          </w:pPr>
          <w:r w:rsidRPr="008B44C4">
            <w:rPr>
              <w:sz w:val="16"/>
              <w:szCs w:val="16"/>
            </w:rPr>
            <w:t>Gamla Teleborgsv. 2</w:t>
          </w:r>
        </w:p>
      </w:tc>
      <w:tc>
        <w:tcPr>
          <w:tcW w:w="708" w:type="dxa"/>
          <w:vAlign w:val="bottom"/>
        </w:tcPr>
        <w:p w14:paraId="1B19C8DB" w14:textId="77777777" w:rsidR="00FC3A25" w:rsidRPr="008B44C4" w:rsidRDefault="00FC3A25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WEB</w:t>
          </w:r>
        </w:p>
      </w:tc>
      <w:tc>
        <w:tcPr>
          <w:tcW w:w="3470" w:type="dxa"/>
          <w:vAlign w:val="bottom"/>
        </w:tcPr>
        <w:p w14:paraId="473B283D" w14:textId="77777777" w:rsidR="00FC3A25" w:rsidRPr="008B44C4" w:rsidRDefault="00FC3A25" w:rsidP="008C2648">
          <w:pPr>
            <w:pStyle w:val="Sidfot"/>
            <w:rPr>
              <w:sz w:val="16"/>
              <w:szCs w:val="16"/>
            </w:rPr>
          </w:pPr>
          <w:r w:rsidRPr="008B44C4">
            <w:rPr>
              <w:sz w:val="16"/>
              <w:szCs w:val="16"/>
            </w:rPr>
            <w:t>www.gbjbygg.se</w:t>
          </w:r>
        </w:p>
      </w:tc>
      <w:tc>
        <w:tcPr>
          <w:tcW w:w="858" w:type="dxa"/>
          <w:vAlign w:val="bottom"/>
        </w:tcPr>
        <w:p w14:paraId="43838C38" w14:textId="77777777" w:rsidR="00FC3A25" w:rsidRPr="008B44C4" w:rsidRDefault="00FC3A25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ORG. NR</w:t>
          </w:r>
        </w:p>
      </w:tc>
      <w:tc>
        <w:tcPr>
          <w:tcW w:w="1621" w:type="dxa"/>
          <w:vAlign w:val="bottom"/>
        </w:tcPr>
        <w:p w14:paraId="28A714F1" w14:textId="77777777" w:rsidR="00FC3A25" w:rsidRPr="008B44C4" w:rsidRDefault="00FC3A25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556638-4110</w:t>
          </w:r>
        </w:p>
      </w:tc>
    </w:tr>
    <w:tr w:rsidR="00FC3A25" w:rsidRPr="00700A22" w14:paraId="2FDE352C" w14:textId="77777777" w:rsidTr="00700A22">
      <w:trPr>
        <w:trHeight w:hRule="exact" w:val="227"/>
      </w:trPr>
      <w:tc>
        <w:tcPr>
          <w:tcW w:w="1941" w:type="dxa"/>
          <w:vAlign w:val="bottom"/>
        </w:tcPr>
        <w:p w14:paraId="6C2CDA6D" w14:textId="77777777" w:rsidR="00FC3A25" w:rsidRPr="00700A22" w:rsidRDefault="00FC3A25" w:rsidP="008C2648">
          <w:pPr>
            <w:pStyle w:val="Sidfot"/>
            <w:rPr>
              <w:rFonts w:cs="Arial"/>
              <w:sz w:val="16"/>
              <w:szCs w:val="16"/>
            </w:rPr>
          </w:pPr>
          <w:r w:rsidRPr="00700A22">
            <w:rPr>
              <w:rFonts w:cs="Arial"/>
              <w:sz w:val="16"/>
              <w:szCs w:val="16"/>
            </w:rPr>
            <w:t>352 55 Växjö</w:t>
          </w:r>
        </w:p>
      </w:tc>
      <w:tc>
        <w:tcPr>
          <w:tcW w:w="2034" w:type="dxa"/>
          <w:vAlign w:val="bottom"/>
        </w:tcPr>
        <w:p w14:paraId="0FC48854" w14:textId="77777777" w:rsidR="00FC3A25" w:rsidRPr="00700A22" w:rsidRDefault="00FC3A25" w:rsidP="008C2648">
          <w:pPr>
            <w:pStyle w:val="Sidfot"/>
            <w:rPr>
              <w:rFonts w:cs="Arial"/>
              <w:sz w:val="16"/>
              <w:szCs w:val="16"/>
            </w:rPr>
          </w:pPr>
          <w:r w:rsidRPr="00700A22">
            <w:rPr>
              <w:rFonts w:cs="Arial"/>
              <w:sz w:val="16"/>
              <w:szCs w:val="16"/>
            </w:rPr>
            <w:t>352 55 Växjö</w:t>
          </w:r>
        </w:p>
      </w:tc>
      <w:tc>
        <w:tcPr>
          <w:tcW w:w="708" w:type="dxa"/>
          <w:vAlign w:val="bottom"/>
        </w:tcPr>
        <w:p w14:paraId="01AEB465" w14:textId="77777777" w:rsidR="00FC3A25" w:rsidRPr="00700A22" w:rsidRDefault="00FC3A25" w:rsidP="008C2648">
          <w:pPr>
            <w:pStyle w:val="Sidfot"/>
            <w:rPr>
              <w:rFonts w:cs="Arial"/>
              <w:sz w:val="16"/>
              <w:szCs w:val="16"/>
            </w:rPr>
          </w:pPr>
        </w:p>
      </w:tc>
      <w:tc>
        <w:tcPr>
          <w:tcW w:w="3470" w:type="dxa"/>
          <w:vAlign w:val="bottom"/>
        </w:tcPr>
        <w:p w14:paraId="264B2ACF" w14:textId="77777777" w:rsidR="00FC3A25" w:rsidRPr="00700A22" w:rsidRDefault="00FC3A25" w:rsidP="008C2648">
          <w:pPr>
            <w:pStyle w:val="Sidfot"/>
            <w:rPr>
              <w:rFonts w:cs="Arial"/>
              <w:sz w:val="16"/>
              <w:szCs w:val="16"/>
            </w:rPr>
          </w:pPr>
        </w:p>
      </w:tc>
      <w:tc>
        <w:tcPr>
          <w:tcW w:w="858" w:type="dxa"/>
          <w:vAlign w:val="bottom"/>
        </w:tcPr>
        <w:p w14:paraId="2CB60FCF" w14:textId="77777777" w:rsidR="00FC3A25" w:rsidRPr="00700A22" w:rsidRDefault="00FC3A25" w:rsidP="008C2648">
          <w:pPr>
            <w:pStyle w:val="Sidfot"/>
            <w:rPr>
              <w:rFonts w:cs="Arial"/>
              <w:sz w:val="16"/>
              <w:szCs w:val="16"/>
            </w:rPr>
          </w:pPr>
        </w:p>
      </w:tc>
      <w:tc>
        <w:tcPr>
          <w:tcW w:w="1621" w:type="dxa"/>
          <w:vAlign w:val="bottom"/>
        </w:tcPr>
        <w:p w14:paraId="5F89430D" w14:textId="77777777" w:rsidR="00FC3A25" w:rsidRPr="00700A22" w:rsidRDefault="00FC3A25" w:rsidP="008C2648">
          <w:pPr>
            <w:pStyle w:val="Sidfot"/>
            <w:rPr>
              <w:rFonts w:cs="Arial"/>
              <w:sz w:val="16"/>
              <w:szCs w:val="16"/>
            </w:rPr>
          </w:pPr>
        </w:p>
      </w:tc>
    </w:tr>
  </w:tbl>
  <w:p w14:paraId="7AAA9E97" w14:textId="77777777" w:rsidR="00FC3A25" w:rsidRPr="00700A22" w:rsidRDefault="00FC3A25" w:rsidP="00EE3FDA">
    <w:pPr>
      <w:pStyle w:val="Sidfo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4423" w14:textId="77777777" w:rsidR="00EC30FE" w:rsidRDefault="00EC30FE" w:rsidP="009F3DA8">
      <w:pPr>
        <w:spacing w:after="0" w:line="240" w:lineRule="auto"/>
      </w:pPr>
      <w:r>
        <w:separator/>
      </w:r>
    </w:p>
  </w:footnote>
  <w:footnote w:type="continuationSeparator" w:id="0">
    <w:p w14:paraId="4641C97D" w14:textId="77777777" w:rsidR="00EC30FE" w:rsidRDefault="00EC30FE" w:rsidP="009F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779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7"/>
      <w:gridCol w:w="1573"/>
      <w:gridCol w:w="1732"/>
      <w:gridCol w:w="120"/>
      <w:gridCol w:w="1515"/>
      <w:gridCol w:w="4632"/>
    </w:tblGrid>
    <w:tr w:rsidR="00FC3A25" w:rsidRPr="00613202" w14:paraId="302CE686" w14:textId="77777777" w:rsidTr="00A92653">
      <w:tc>
        <w:tcPr>
          <w:tcW w:w="1207" w:type="dxa"/>
        </w:tcPr>
        <w:p w14:paraId="1C670427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37171599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0BA468B9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3D524864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</w:tcPr>
        <w:p w14:paraId="18AFED3C" w14:textId="77777777" w:rsidR="00FC3A25" w:rsidRPr="00613202" w:rsidRDefault="00FC3A25" w:rsidP="00613202">
          <w:pPr>
            <w:pStyle w:val="Sidhuvud"/>
            <w:jc w:val="right"/>
            <w:rPr>
              <w:rFonts w:cs="Arial"/>
              <w:sz w:val="22"/>
              <w:szCs w:val="22"/>
            </w:rPr>
          </w:pPr>
          <w:r w:rsidRPr="00613202">
            <w:rPr>
              <w:rFonts w:cs="Arial"/>
            </w:rPr>
            <w:fldChar w:fldCharType="begin"/>
          </w:r>
          <w:r w:rsidRPr="00613202">
            <w:rPr>
              <w:rFonts w:cs="Arial"/>
              <w:sz w:val="22"/>
              <w:szCs w:val="22"/>
            </w:rPr>
            <w:instrText>PAGE   \* MERGEFORMAT</w:instrText>
          </w:r>
          <w:r w:rsidRPr="00613202">
            <w:rPr>
              <w:rFonts w:cs="Arial"/>
            </w:rPr>
            <w:fldChar w:fldCharType="separate"/>
          </w:r>
          <w:r>
            <w:rPr>
              <w:rFonts w:cs="Arial"/>
              <w:noProof/>
              <w:sz w:val="22"/>
              <w:szCs w:val="22"/>
            </w:rPr>
            <w:t>1</w:t>
          </w:r>
          <w:r w:rsidRPr="00613202">
            <w:rPr>
              <w:rFonts w:cs="Arial"/>
            </w:rPr>
            <w:fldChar w:fldCharType="end"/>
          </w:r>
        </w:p>
      </w:tc>
    </w:tr>
    <w:tr w:rsidR="00FC3A25" w:rsidRPr="00613202" w14:paraId="6478A34F" w14:textId="77777777" w:rsidTr="00A92653">
      <w:tc>
        <w:tcPr>
          <w:tcW w:w="1207" w:type="dxa"/>
        </w:tcPr>
        <w:p w14:paraId="45946058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6840FC9D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2027FB6A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38E4C5F5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  <w:vMerge w:val="restart"/>
        </w:tcPr>
        <w:p w14:paraId="3B8B278A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9264" behindDoc="1" locked="0" layoutInCell="1" allowOverlap="1" wp14:anchorId="0C867C54" wp14:editId="1E5C50AD">
                <wp:simplePos x="0" y="0"/>
                <wp:positionH relativeFrom="column">
                  <wp:posOffset>-1270</wp:posOffset>
                </wp:positionH>
                <wp:positionV relativeFrom="paragraph">
                  <wp:posOffset>180340</wp:posOffset>
                </wp:positionV>
                <wp:extent cx="2340000" cy="529607"/>
                <wp:effectExtent l="0" t="0" r="3175" b="3810"/>
                <wp:wrapTight wrapText="bothSides">
                  <wp:wrapPolygon edited="0">
                    <wp:start x="0" y="0"/>
                    <wp:lineTo x="0" y="20978"/>
                    <wp:lineTo x="21453" y="20978"/>
                    <wp:lineTo x="21453" y="0"/>
                    <wp:lineTo x="0" y="0"/>
                  </wp:wrapPolygon>
                </wp:wrapTight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BJ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0" cy="529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C3A25" w:rsidRPr="00613202" w14:paraId="36E3EEB7" w14:textId="77777777" w:rsidTr="00A92653">
      <w:tc>
        <w:tcPr>
          <w:tcW w:w="1207" w:type="dxa"/>
        </w:tcPr>
        <w:p w14:paraId="031E0729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3205743B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1648C817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0130DDDF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  <w:vMerge/>
        </w:tcPr>
        <w:p w14:paraId="4ABC5A60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</w:tr>
    <w:tr w:rsidR="00FC3A25" w:rsidRPr="00613202" w14:paraId="583B04E0" w14:textId="77777777" w:rsidTr="00F74A1C">
      <w:trPr>
        <w:trHeight w:val="566"/>
      </w:trPr>
      <w:tc>
        <w:tcPr>
          <w:tcW w:w="1207" w:type="dxa"/>
        </w:tcPr>
        <w:p w14:paraId="6149BF9D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6548E1C5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380A2672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7871C21F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  <w:vMerge/>
        </w:tcPr>
        <w:p w14:paraId="3F310FE1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</w:tr>
    <w:tr w:rsidR="00FC3A25" w:rsidRPr="00613202" w14:paraId="361210A4" w14:textId="77777777" w:rsidTr="00A92653">
      <w:trPr>
        <w:gridAfter w:val="2"/>
        <w:wAfter w:w="6147" w:type="dxa"/>
      </w:trPr>
      <w:tc>
        <w:tcPr>
          <w:tcW w:w="4632" w:type="dxa"/>
          <w:gridSpan w:val="4"/>
        </w:tcPr>
        <w:p w14:paraId="6B36F2EB" w14:textId="77777777" w:rsidR="00FC3A25" w:rsidRPr="00613202" w:rsidRDefault="00FC3A25" w:rsidP="008B44C4">
          <w:pPr>
            <w:pStyle w:val="Sidhuvud"/>
            <w:rPr>
              <w:rFonts w:cs="Arial"/>
            </w:rPr>
          </w:pPr>
        </w:p>
      </w:tc>
    </w:tr>
    <w:tr w:rsidR="00FC3A25" w:rsidRPr="00613202" w14:paraId="64535FAC" w14:textId="77777777" w:rsidTr="00A92653">
      <w:tc>
        <w:tcPr>
          <w:tcW w:w="1207" w:type="dxa"/>
        </w:tcPr>
        <w:p w14:paraId="6E153360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3E60D4DF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23D3578A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7DD20B84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</w:tcPr>
        <w:p w14:paraId="7E10C49B" w14:textId="77777777" w:rsidR="00FC3A25" w:rsidRPr="00613202" w:rsidRDefault="00FC3A25" w:rsidP="00613202">
          <w:pPr>
            <w:pStyle w:val="Sidhuvud"/>
            <w:jc w:val="center"/>
            <w:rPr>
              <w:rFonts w:cs="Arial"/>
            </w:rPr>
          </w:pPr>
        </w:p>
      </w:tc>
    </w:tr>
  </w:tbl>
  <w:p w14:paraId="6D8A42F1" w14:textId="77777777" w:rsidR="00FC3A25" w:rsidRPr="00A5174B" w:rsidRDefault="00FC3A25" w:rsidP="006132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16BB"/>
    <w:multiLevelType w:val="hybridMultilevel"/>
    <w:tmpl w:val="913E88D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B6011"/>
    <w:multiLevelType w:val="hybridMultilevel"/>
    <w:tmpl w:val="203056E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4999"/>
    <w:multiLevelType w:val="hybridMultilevel"/>
    <w:tmpl w:val="223CA114"/>
    <w:lvl w:ilvl="0" w:tplc="E6DC07DA">
      <w:start w:val="1"/>
      <w:numFmt w:val="decimal"/>
      <w:lvlText w:val="%1)"/>
      <w:lvlJc w:val="left"/>
      <w:pPr>
        <w:ind w:left="720" w:hanging="360"/>
      </w:pPr>
      <w:rPr>
        <w:rFonts w:ascii="Myriad Pro" w:eastAsiaTheme="minorHAnsi" w:hAnsi="Myriad Pro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143AB"/>
    <w:multiLevelType w:val="hybridMultilevel"/>
    <w:tmpl w:val="746CBC04"/>
    <w:lvl w:ilvl="0" w:tplc="570AA680">
      <w:start w:val="1"/>
      <w:numFmt w:val="decimal"/>
      <w:lvlText w:val="%1)"/>
      <w:lvlJc w:val="left"/>
      <w:pPr>
        <w:ind w:left="720" w:hanging="360"/>
      </w:pPr>
      <w:rPr>
        <w:rFonts w:ascii="Myriad Pro" w:eastAsiaTheme="minorHAnsi" w:hAnsi="Myriad Pro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B7416"/>
    <w:multiLevelType w:val="hybridMultilevel"/>
    <w:tmpl w:val="870EA4C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12886"/>
    <w:multiLevelType w:val="hybridMultilevel"/>
    <w:tmpl w:val="281C386C"/>
    <w:lvl w:ilvl="0" w:tplc="016490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794952">
    <w:abstractNumId w:val="0"/>
  </w:num>
  <w:num w:numId="2" w16cid:durableId="2102288125">
    <w:abstractNumId w:val="1"/>
  </w:num>
  <w:num w:numId="3" w16cid:durableId="364254447">
    <w:abstractNumId w:val="4"/>
  </w:num>
  <w:num w:numId="4" w16cid:durableId="208763673">
    <w:abstractNumId w:val="3"/>
  </w:num>
  <w:num w:numId="5" w16cid:durableId="1195343027">
    <w:abstractNumId w:val="2"/>
  </w:num>
  <w:num w:numId="6" w16cid:durableId="1641496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22"/>
    <w:rsid w:val="000024A2"/>
    <w:rsid w:val="00003A13"/>
    <w:rsid w:val="000062DD"/>
    <w:rsid w:val="00006F32"/>
    <w:rsid w:val="00016288"/>
    <w:rsid w:val="000169CA"/>
    <w:rsid w:val="00017C0C"/>
    <w:rsid w:val="00023280"/>
    <w:rsid w:val="0002749F"/>
    <w:rsid w:val="0002768F"/>
    <w:rsid w:val="00031E95"/>
    <w:rsid w:val="00044F9B"/>
    <w:rsid w:val="000451F1"/>
    <w:rsid w:val="00052726"/>
    <w:rsid w:val="00053284"/>
    <w:rsid w:val="0005480F"/>
    <w:rsid w:val="00056212"/>
    <w:rsid w:val="0006227B"/>
    <w:rsid w:val="0006341E"/>
    <w:rsid w:val="00065CCD"/>
    <w:rsid w:val="000664CE"/>
    <w:rsid w:val="00067B85"/>
    <w:rsid w:val="00070E73"/>
    <w:rsid w:val="00073C85"/>
    <w:rsid w:val="00073D6D"/>
    <w:rsid w:val="00077EE1"/>
    <w:rsid w:val="00082901"/>
    <w:rsid w:val="000833AD"/>
    <w:rsid w:val="000843D8"/>
    <w:rsid w:val="000908B9"/>
    <w:rsid w:val="00091168"/>
    <w:rsid w:val="000918AB"/>
    <w:rsid w:val="000920A9"/>
    <w:rsid w:val="000929DC"/>
    <w:rsid w:val="000A0547"/>
    <w:rsid w:val="000A0C87"/>
    <w:rsid w:val="000A1AD8"/>
    <w:rsid w:val="000A30B8"/>
    <w:rsid w:val="000A771C"/>
    <w:rsid w:val="000B07C2"/>
    <w:rsid w:val="000B25A0"/>
    <w:rsid w:val="000B2C94"/>
    <w:rsid w:val="000C73BC"/>
    <w:rsid w:val="000D1720"/>
    <w:rsid w:val="000D3E33"/>
    <w:rsid w:val="000D7121"/>
    <w:rsid w:val="000E2634"/>
    <w:rsid w:val="000F03E2"/>
    <w:rsid w:val="000F3146"/>
    <w:rsid w:val="000F31FB"/>
    <w:rsid w:val="000F47D6"/>
    <w:rsid w:val="0010492C"/>
    <w:rsid w:val="00106826"/>
    <w:rsid w:val="00110D1E"/>
    <w:rsid w:val="001124B0"/>
    <w:rsid w:val="001125CD"/>
    <w:rsid w:val="00112A00"/>
    <w:rsid w:val="00114195"/>
    <w:rsid w:val="00114B4A"/>
    <w:rsid w:val="001157C5"/>
    <w:rsid w:val="001158A2"/>
    <w:rsid w:val="00123E6A"/>
    <w:rsid w:val="00123EB5"/>
    <w:rsid w:val="001248CE"/>
    <w:rsid w:val="001249DB"/>
    <w:rsid w:val="00125591"/>
    <w:rsid w:val="00126997"/>
    <w:rsid w:val="00130AC2"/>
    <w:rsid w:val="00130D3E"/>
    <w:rsid w:val="001341B7"/>
    <w:rsid w:val="0014221B"/>
    <w:rsid w:val="0014726C"/>
    <w:rsid w:val="00150563"/>
    <w:rsid w:val="0015206F"/>
    <w:rsid w:val="00152312"/>
    <w:rsid w:val="001557DF"/>
    <w:rsid w:val="00155E1C"/>
    <w:rsid w:val="00161DF6"/>
    <w:rsid w:val="00163E24"/>
    <w:rsid w:val="00177639"/>
    <w:rsid w:val="00184FBD"/>
    <w:rsid w:val="00185B2C"/>
    <w:rsid w:val="00186A4C"/>
    <w:rsid w:val="00186D8C"/>
    <w:rsid w:val="00187D2B"/>
    <w:rsid w:val="00197DC6"/>
    <w:rsid w:val="001A1518"/>
    <w:rsid w:val="001A5DDC"/>
    <w:rsid w:val="001A67AA"/>
    <w:rsid w:val="001A719D"/>
    <w:rsid w:val="001B04B5"/>
    <w:rsid w:val="001B7BFC"/>
    <w:rsid w:val="001C139A"/>
    <w:rsid w:val="001C161E"/>
    <w:rsid w:val="001C72B1"/>
    <w:rsid w:val="001D0776"/>
    <w:rsid w:val="001D1061"/>
    <w:rsid w:val="001D1707"/>
    <w:rsid w:val="001D582A"/>
    <w:rsid w:val="001F4135"/>
    <w:rsid w:val="001F53EF"/>
    <w:rsid w:val="001F68B9"/>
    <w:rsid w:val="00202F90"/>
    <w:rsid w:val="0020429F"/>
    <w:rsid w:val="00206596"/>
    <w:rsid w:val="00207AED"/>
    <w:rsid w:val="0022437D"/>
    <w:rsid w:val="00227802"/>
    <w:rsid w:val="002301CD"/>
    <w:rsid w:val="00235B4B"/>
    <w:rsid w:val="00241C00"/>
    <w:rsid w:val="0024420A"/>
    <w:rsid w:val="00250485"/>
    <w:rsid w:val="0025285B"/>
    <w:rsid w:val="0025330D"/>
    <w:rsid w:val="002534E4"/>
    <w:rsid w:val="00254E1A"/>
    <w:rsid w:val="0025779F"/>
    <w:rsid w:val="002623C5"/>
    <w:rsid w:val="002637D3"/>
    <w:rsid w:val="00263DAF"/>
    <w:rsid w:val="00264940"/>
    <w:rsid w:val="00265A31"/>
    <w:rsid w:val="00267388"/>
    <w:rsid w:val="00273144"/>
    <w:rsid w:val="00282488"/>
    <w:rsid w:val="0028772C"/>
    <w:rsid w:val="00291B4E"/>
    <w:rsid w:val="00293793"/>
    <w:rsid w:val="00294B78"/>
    <w:rsid w:val="002956C7"/>
    <w:rsid w:val="002A2DB2"/>
    <w:rsid w:val="002A2E57"/>
    <w:rsid w:val="002A579E"/>
    <w:rsid w:val="002A6D28"/>
    <w:rsid w:val="002B1033"/>
    <w:rsid w:val="002B167F"/>
    <w:rsid w:val="002B317F"/>
    <w:rsid w:val="002B46BA"/>
    <w:rsid w:val="002B7BEC"/>
    <w:rsid w:val="002C01D6"/>
    <w:rsid w:val="002C20A3"/>
    <w:rsid w:val="002D17ED"/>
    <w:rsid w:val="002D2604"/>
    <w:rsid w:val="002E0B51"/>
    <w:rsid w:val="002E0E43"/>
    <w:rsid w:val="002E2996"/>
    <w:rsid w:val="002E6F11"/>
    <w:rsid w:val="002F6CD8"/>
    <w:rsid w:val="002F7BBF"/>
    <w:rsid w:val="00300539"/>
    <w:rsid w:val="00301944"/>
    <w:rsid w:val="003052B1"/>
    <w:rsid w:val="00306710"/>
    <w:rsid w:val="00307206"/>
    <w:rsid w:val="00312F1F"/>
    <w:rsid w:val="003132BE"/>
    <w:rsid w:val="00320AD5"/>
    <w:rsid w:val="00321A05"/>
    <w:rsid w:val="003226EB"/>
    <w:rsid w:val="003228C4"/>
    <w:rsid w:val="00322F66"/>
    <w:rsid w:val="00324E0E"/>
    <w:rsid w:val="00327C1B"/>
    <w:rsid w:val="003304D9"/>
    <w:rsid w:val="00330DD6"/>
    <w:rsid w:val="00331CB1"/>
    <w:rsid w:val="00332BC4"/>
    <w:rsid w:val="00334E4B"/>
    <w:rsid w:val="00336D1D"/>
    <w:rsid w:val="003447DF"/>
    <w:rsid w:val="00350050"/>
    <w:rsid w:val="00352787"/>
    <w:rsid w:val="00354ABD"/>
    <w:rsid w:val="00354FD2"/>
    <w:rsid w:val="00356595"/>
    <w:rsid w:val="00356635"/>
    <w:rsid w:val="00357016"/>
    <w:rsid w:val="0036327E"/>
    <w:rsid w:val="00366AFF"/>
    <w:rsid w:val="003678C1"/>
    <w:rsid w:val="00372C95"/>
    <w:rsid w:val="00372F5F"/>
    <w:rsid w:val="00373A2F"/>
    <w:rsid w:val="003760C2"/>
    <w:rsid w:val="00377F59"/>
    <w:rsid w:val="00381BF9"/>
    <w:rsid w:val="00393E36"/>
    <w:rsid w:val="003948A4"/>
    <w:rsid w:val="003A2880"/>
    <w:rsid w:val="003A288C"/>
    <w:rsid w:val="003A6CF2"/>
    <w:rsid w:val="003A7901"/>
    <w:rsid w:val="003B1ABE"/>
    <w:rsid w:val="003B25D7"/>
    <w:rsid w:val="003B3CB4"/>
    <w:rsid w:val="003B5373"/>
    <w:rsid w:val="003B6978"/>
    <w:rsid w:val="003B76C5"/>
    <w:rsid w:val="003B7B5C"/>
    <w:rsid w:val="003C0D4E"/>
    <w:rsid w:val="003D0860"/>
    <w:rsid w:val="003D1C37"/>
    <w:rsid w:val="003D70DF"/>
    <w:rsid w:val="003E5902"/>
    <w:rsid w:val="003F2C93"/>
    <w:rsid w:val="003F4F27"/>
    <w:rsid w:val="003F7B6D"/>
    <w:rsid w:val="0040209A"/>
    <w:rsid w:val="004026B8"/>
    <w:rsid w:val="00402A67"/>
    <w:rsid w:val="00404793"/>
    <w:rsid w:val="004069E4"/>
    <w:rsid w:val="004074DE"/>
    <w:rsid w:val="00417236"/>
    <w:rsid w:val="00423F29"/>
    <w:rsid w:val="0043204E"/>
    <w:rsid w:val="00432B99"/>
    <w:rsid w:val="00433872"/>
    <w:rsid w:val="00440363"/>
    <w:rsid w:val="00441526"/>
    <w:rsid w:val="0044446E"/>
    <w:rsid w:val="00445640"/>
    <w:rsid w:val="004504C1"/>
    <w:rsid w:val="00456626"/>
    <w:rsid w:val="00466065"/>
    <w:rsid w:val="004727E4"/>
    <w:rsid w:val="0048051C"/>
    <w:rsid w:val="004868C6"/>
    <w:rsid w:val="004906E1"/>
    <w:rsid w:val="00491A4D"/>
    <w:rsid w:val="004A05F4"/>
    <w:rsid w:val="004A272F"/>
    <w:rsid w:val="004B3410"/>
    <w:rsid w:val="004B4D1B"/>
    <w:rsid w:val="004B4DAA"/>
    <w:rsid w:val="004B716C"/>
    <w:rsid w:val="004B763C"/>
    <w:rsid w:val="004C1EE9"/>
    <w:rsid w:val="004C3DE6"/>
    <w:rsid w:val="004C5957"/>
    <w:rsid w:val="004C60E3"/>
    <w:rsid w:val="004C7B34"/>
    <w:rsid w:val="004D52B3"/>
    <w:rsid w:val="004F1286"/>
    <w:rsid w:val="004F226C"/>
    <w:rsid w:val="004F7AA5"/>
    <w:rsid w:val="00500681"/>
    <w:rsid w:val="005041FD"/>
    <w:rsid w:val="00512DCA"/>
    <w:rsid w:val="00533630"/>
    <w:rsid w:val="00543D96"/>
    <w:rsid w:val="00547F17"/>
    <w:rsid w:val="0055220E"/>
    <w:rsid w:val="00555D90"/>
    <w:rsid w:val="00567531"/>
    <w:rsid w:val="005700A6"/>
    <w:rsid w:val="00572BCA"/>
    <w:rsid w:val="005741F9"/>
    <w:rsid w:val="0057572D"/>
    <w:rsid w:val="00584859"/>
    <w:rsid w:val="00587FB5"/>
    <w:rsid w:val="00591439"/>
    <w:rsid w:val="005A35D8"/>
    <w:rsid w:val="005A4368"/>
    <w:rsid w:val="005A7C5F"/>
    <w:rsid w:val="005B7A4A"/>
    <w:rsid w:val="005C5A93"/>
    <w:rsid w:val="005E6A53"/>
    <w:rsid w:val="005E6DA4"/>
    <w:rsid w:val="005F0EE5"/>
    <w:rsid w:val="005F6567"/>
    <w:rsid w:val="006015EA"/>
    <w:rsid w:val="00605801"/>
    <w:rsid w:val="006117B7"/>
    <w:rsid w:val="00612904"/>
    <w:rsid w:val="00612A0F"/>
    <w:rsid w:val="00613202"/>
    <w:rsid w:val="00614A8D"/>
    <w:rsid w:val="0061675F"/>
    <w:rsid w:val="00617760"/>
    <w:rsid w:val="00625AE0"/>
    <w:rsid w:val="006356BD"/>
    <w:rsid w:val="00636A60"/>
    <w:rsid w:val="00636A7D"/>
    <w:rsid w:val="00637466"/>
    <w:rsid w:val="0064003B"/>
    <w:rsid w:val="00640543"/>
    <w:rsid w:val="00640E29"/>
    <w:rsid w:val="00645C3C"/>
    <w:rsid w:val="00647659"/>
    <w:rsid w:val="00652820"/>
    <w:rsid w:val="006542BA"/>
    <w:rsid w:val="00657ED7"/>
    <w:rsid w:val="006601EA"/>
    <w:rsid w:val="0067177D"/>
    <w:rsid w:val="00676380"/>
    <w:rsid w:val="0069437F"/>
    <w:rsid w:val="00696EA7"/>
    <w:rsid w:val="006A0D42"/>
    <w:rsid w:val="006A2F8B"/>
    <w:rsid w:val="006A3868"/>
    <w:rsid w:val="006A3B52"/>
    <w:rsid w:val="006A552E"/>
    <w:rsid w:val="006A5FB7"/>
    <w:rsid w:val="006A709E"/>
    <w:rsid w:val="006A7EDE"/>
    <w:rsid w:val="006B0532"/>
    <w:rsid w:val="006C1672"/>
    <w:rsid w:val="006C2088"/>
    <w:rsid w:val="006C3625"/>
    <w:rsid w:val="006D28D6"/>
    <w:rsid w:val="006D4689"/>
    <w:rsid w:val="006E3C70"/>
    <w:rsid w:val="006E6AB3"/>
    <w:rsid w:val="006F2FC1"/>
    <w:rsid w:val="006F3B56"/>
    <w:rsid w:val="006F48D8"/>
    <w:rsid w:val="006F6996"/>
    <w:rsid w:val="006F7E32"/>
    <w:rsid w:val="00700A22"/>
    <w:rsid w:val="00706097"/>
    <w:rsid w:val="00711B40"/>
    <w:rsid w:val="0072482C"/>
    <w:rsid w:val="00733848"/>
    <w:rsid w:val="007344BA"/>
    <w:rsid w:val="00735FB2"/>
    <w:rsid w:val="00736556"/>
    <w:rsid w:val="007370E8"/>
    <w:rsid w:val="00742036"/>
    <w:rsid w:val="0074537C"/>
    <w:rsid w:val="007462BE"/>
    <w:rsid w:val="00746C9F"/>
    <w:rsid w:val="00747AEF"/>
    <w:rsid w:val="00752233"/>
    <w:rsid w:val="00752FF4"/>
    <w:rsid w:val="00754DE2"/>
    <w:rsid w:val="007572B6"/>
    <w:rsid w:val="00765A0B"/>
    <w:rsid w:val="00766499"/>
    <w:rsid w:val="007679C9"/>
    <w:rsid w:val="0077467A"/>
    <w:rsid w:val="0078140F"/>
    <w:rsid w:val="00783391"/>
    <w:rsid w:val="00783742"/>
    <w:rsid w:val="0079159F"/>
    <w:rsid w:val="0079266B"/>
    <w:rsid w:val="007953C4"/>
    <w:rsid w:val="00796903"/>
    <w:rsid w:val="007B0094"/>
    <w:rsid w:val="007B38E0"/>
    <w:rsid w:val="007B5522"/>
    <w:rsid w:val="007B7BA1"/>
    <w:rsid w:val="007D4D94"/>
    <w:rsid w:val="007D4FC3"/>
    <w:rsid w:val="007E222A"/>
    <w:rsid w:val="007E717D"/>
    <w:rsid w:val="007E7514"/>
    <w:rsid w:val="007F1E9E"/>
    <w:rsid w:val="007F3A8C"/>
    <w:rsid w:val="007F4912"/>
    <w:rsid w:val="008011E8"/>
    <w:rsid w:val="00802AB4"/>
    <w:rsid w:val="00803540"/>
    <w:rsid w:val="00807CE0"/>
    <w:rsid w:val="00810ADC"/>
    <w:rsid w:val="008113E0"/>
    <w:rsid w:val="0081155E"/>
    <w:rsid w:val="00814590"/>
    <w:rsid w:val="008205D7"/>
    <w:rsid w:val="00824A7D"/>
    <w:rsid w:val="00824DF5"/>
    <w:rsid w:val="008266B7"/>
    <w:rsid w:val="00834CF2"/>
    <w:rsid w:val="008371B9"/>
    <w:rsid w:val="0084386B"/>
    <w:rsid w:val="00844ADF"/>
    <w:rsid w:val="0084722F"/>
    <w:rsid w:val="00847D0A"/>
    <w:rsid w:val="00851389"/>
    <w:rsid w:val="0085719B"/>
    <w:rsid w:val="008644DB"/>
    <w:rsid w:val="008655C4"/>
    <w:rsid w:val="00866B13"/>
    <w:rsid w:val="00871DAF"/>
    <w:rsid w:val="0087218D"/>
    <w:rsid w:val="00880E25"/>
    <w:rsid w:val="008834A4"/>
    <w:rsid w:val="008848D4"/>
    <w:rsid w:val="00885F38"/>
    <w:rsid w:val="00893921"/>
    <w:rsid w:val="0089736C"/>
    <w:rsid w:val="008A1F79"/>
    <w:rsid w:val="008A47AC"/>
    <w:rsid w:val="008B44C4"/>
    <w:rsid w:val="008B50DA"/>
    <w:rsid w:val="008C2648"/>
    <w:rsid w:val="008C44CF"/>
    <w:rsid w:val="008C4689"/>
    <w:rsid w:val="008C5902"/>
    <w:rsid w:val="008C675E"/>
    <w:rsid w:val="008F0FA2"/>
    <w:rsid w:val="008F3C99"/>
    <w:rsid w:val="008F5C25"/>
    <w:rsid w:val="00902C49"/>
    <w:rsid w:val="0090453D"/>
    <w:rsid w:val="00906485"/>
    <w:rsid w:val="00910002"/>
    <w:rsid w:val="00910013"/>
    <w:rsid w:val="0091231D"/>
    <w:rsid w:val="0091342E"/>
    <w:rsid w:val="00914FEB"/>
    <w:rsid w:val="00917950"/>
    <w:rsid w:val="00920279"/>
    <w:rsid w:val="00920D6B"/>
    <w:rsid w:val="0093170C"/>
    <w:rsid w:val="00933073"/>
    <w:rsid w:val="00936BC2"/>
    <w:rsid w:val="0094212C"/>
    <w:rsid w:val="00944E51"/>
    <w:rsid w:val="00947338"/>
    <w:rsid w:val="009523CC"/>
    <w:rsid w:val="00954159"/>
    <w:rsid w:val="00955BE5"/>
    <w:rsid w:val="00957BEB"/>
    <w:rsid w:val="00962664"/>
    <w:rsid w:val="009642E0"/>
    <w:rsid w:val="009652E1"/>
    <w:rsid w:val="00977811"/>
    <w:rsid w:val="00981F33"/>
    <w:rsid w:val="00991BF0"/>
    <w:rsid w:val="00993B1C"/>
    <w:rsid w:val="00994264"/>
    <w:rsid w:val="009950C5"/>
    <w:rsid w:val="00996CF9"/>
    <w:rsid w:val="009A5A72"/>
    <w:rsid w:val="009A664C"/>
    <w:rsid w:val="009A785E"/>
    <w:rsid w:val="009A7F02"/>
    <w:rsid w:val="009B2F2C"/>
    <w:rsid w:val="009B3F87"/>
    <w:rsid w:val="009B6481"/>
    <w:rsid w:val="009B6EB2"/>
    <w:rsid w:val="009C3196"/>
    <w:rsid w:val="009C6A87"/>
    <w:rsid w:val="009C7A35"/>
    <w:rsid w:val="009C7F78"/>
    <w:rsid w:val="009D017A"/>
    <w:rsid w:val="009D53C6"/>
    <w:rsid w:val="009D5C4C"/>
    <w:rsid w:val="009D716F"/>
    <w:rsid w:val="009E0897"/>
    <w:rsid w:val="009E0AD9"/>
    <w:rsid w:val="009E16E2"/>
    <w:rsid w:val="009E2B16"/>
    <w:rsid w:val="009E4C0A"/>
    <w:rsid w:val="009E5E7A"/>
    <w:rsid w:val="009F04CA"/>
    <w:rsid w:val="009F3872"/>
    <w:rsid w:val="009F3AE1"/>
    <w:rsid w:val="009F3DA8"/>
    <w:rsid w:val="009F3DAC"/>
    <w:rsid w:val="009F40BF"/>
    <w:rsid w:val="009F747A"/>
    <w:rsid w:val="00A021D2"/>
    <w:rsid w:val="00A168E0"/>
    <w:rsid w:val="00A21D4E"/>
    <w:rsid w:val="00A237CF"/>
    <w:rsid w:val="00A23C56"/>
    <w:rsid w:val="00A240CB"/>
    <w:rsid w:val="00A248D5"/>
    <w:rsid w:val="00A2744A"/>
    <w:rsid w:val="00A277AD"/>
    <w:rsid w:val="00A30DE0"/>
    <w:rsid w:val="00A31E98"/>
    <w:rsid w:val="00A466AF"/>
    <w:rsid w:val="00A46D1D"/>
    <w:rsid w:val="00A47A65"/>
    <w:rsid w:val="00A510F4"/>
    <w:rsid w:val="00A5174B"/>
    <w:rsid w:val="00A56327"/>
    <w:rsid w:val="00A56A67"/>
    <w:rsid w:val="00A60299"/>
    <w:rsid w:val="00A67971"/>
    <w:rsid w:val="00A70E6E"/>
    <w:rsid w:val="00A755A6"/>
    <w:rsid w:val="00A775EB"/>
    <w:rsid w:val="00A80416"/>
    <w:rsid w:val="00A81C7A"/>
    <w:rsid w:val="00A82535"/>
    <w:rsid w:val="00A83E5C"/>
    <w:rsid w:val="00A86AE2"/>
    <w:rsid w:val="00A90FD8"/>
    <w:rsid w:val="00A915BD"/>
    <w:rsid w:val="00A92653"/>
    <w:rsid w:val="00A94E19"/>
    <w:rsid w:val="00AA639A"/>
    <w:rsid w:val="00AA6B9D"/>
    <w:rsid w:val="00AB1432"/>
    <w:rsid w:val="00AB1DC1"/>
    <w:rsid w:val="00AB2D08"/>
    <w:rsid w:val="00AB4FCA"/>
    <w:rsid w:val="00AB67B2"/>
    <w:rsid w:val="00AB774F"/>
    <w:rsid w:val="00AB7986"/>
    <w:rsid w:val="00AC0E7B"/>
    <w:rsid w:val="00AC281D"/>
    <w:rsid w:val="00AC40EE"/>
    <w:rsid w:val="00AC4A19"/>
    <w:rsid w:val="00AC5CF7"/>
    <w:rsid w:val="00AC7C25"/>
    <w:rsid w:val="00AD0AB0"/>
    <w:rsid w:val="00AD3BC7"/>
    <w:rsid w:val="00AD5637"/>
    <w:rsid w:val="00AE3FEA"/>
    <w:rsid w:val="00AE6DBB"/>
    <w:rsid w:val="00AE6EB9"/>
    <w:rsid w:val="00AF2731"/>
    <w:rsid w:val="00AF29C5"/>
    <w:rsid w:val="00AF42B4"/>
    <w:rsid w:val="00AF60E0"/>
    <w:rsid w:val="00AF6C8D"/>
    <w:rsid w:val="00B03330"/>
    <w:rsid w:val="00B05342"/>
    <w:rsid w:val="00B061EA"/>
    <w:rsid w:val="00B06AFA"/>
    <w:rsid w:val="00B079EB"/>
    <w:rsid w:val="00B1443C"/>
    <w:rsid w:val="00B15BAE"/>
    <w:rsid w:val="00B15C66"/>
    <w:rsid w:val="00B15F2A"/>
    <w:rsid w:val="00B16D67"/>
    <w:rsid w:val="00B32DB4"/>
    <w:rsid w:val="00B33B3D"/>
    <w:rsid w:val="00B35F52"/>
    <w:rsid w:val="00B4154A"/>
    <w:rsid w:val="00B43695"/>
    <w:rsid w:val="00B441B9"/>
    <w:rsid w:val="00B45324"/>
    <w:rsid w:val="00B46662"/>
    <w:rsid w:val="00B47A07"/>
    <w:rsid w:val="00B62813"/>
    <w:rsid w:val="00B62A41"/>
    <w:rsid w:val="00B62CDD"/>
    <w:rsid w:val="00B71966"/>
    <w:rsid w:val="00B71E6B"/>
    <w:rsid w:val="00B75E2C"/>
    <w:rsid w:val="00B922A7"/>
    <w:rsid w:val="00B96240"/>
    <w:rsid w:val="00BA0387"/>
    <w:rsid w:val="00BA67CA"/>
    <w:rsid w:val="00BB3201"/>
    <w:rsid w:val="00BB35AA"/>
    <w:rsid w:val="00BB3F91"/>
    <w:rsid w:val="00BB5591"/>
    <w:rsid w:val="00BB5CC7"/>
    <w:rsid w:val="00BC03C2"/>
    <w:rsid w:val="00BC0BDD"/>
    <w:rsid w:val="00BC24B1"/>
    <w:rsid w:val="00BC28AD"/>
    <w:rsid w:val="00BC7A7C"/>
    <w:rsid w:val="00BD3031"/>
    <w:rsid w:val="00BD70B3"/>
    <w:rsid w:val="00BF3D7B"/>
    <w:rsid w:val="00BF4D31"/>
    <w:rsid w:val="00BF6A11"/>
    <w:rsid w:val="00BF7BD0"/>
    <w:rsid w:val="00C01ACD"/>
    <w:rsid w:val="00C01CBE"/>
    <w:rsid w:val="00C02315"/>
    <w:rsid w:val="00C03A45"/>
    <w:rsid w:val="00C03B92"/>
    <w:rsid w:val="00C0678B"/>
    <w:rsid w:val="00C124C7"/>
    <w:rsid w:val="00C21ADD"/>
    <w:rsid w:val="00C2278F"/>
    <w:rsid w:val="00C24F5D"/>
    <w:rsid w:val="00C27A54"/>
    <w:rsid w:val="00C31ABB"/>
    <w:rsid w:val="00C32378"/>
    <w:rsid w:val="00C351AF"/>
    <w:rsid w:val="00C3579C"/>
    <w:rsid w:val="00C35CA4"/>
    <w:rsid w:val="00C37219"/>
    <w:rsid w:val="00C37751"/>
    <w:rsid w:val="00C411F3"/>
    <w:rsid w:val="00C42CA9"/>
    <w:rsid w:val="00C42E2C"/>
    <w:rsid w:val="00C431F9"/>
    <w:rsid w:val="00C43C27"/>
    <w:rsid w:val="00C47DE1"/>
    <w:rsid w:val="00C52B75"/>
    <w:rsid w:val="00C55F87"/>
    <w:rsid w:val="00C568C7"/>
    <w:rsid w:val="00C57C0F"/>
    <w:rsid w:val="00C629B8"/>
    <w:rsid w:val="00C6374B"/>
    <w:rsid w:val="00C64A6B"/>
    <w:rsid w:val="00C70B66"/>
    <w:rsid w:val="00C818FC"/>
    <w:rsid w:val="00C85504"/>
    <w:rsid w:val="00C91552"/>
    <w:rsid w:val="00CA3A18"/>
    <w:rsid w:val="00CA5A34"/>
    <w:rsid w:val="00CB064D"/>
    <w:rsid w:val="00CB21B5"/>
    <w:rsid w:val="00CB55EE"/>
    <w:rsid w:val="00CB6259"/>
    <w:rsid w:val="00CB6F72"/>
    <w:rsid w:val="00CC3D1D"/>
    <w:rsid w:val="00CC654E"/>
    <w:rsid w:val="00CD10B3"/>
    <w:rsid w:val="00CD27F3"/>
    <w:rsid w:val="00CE45A6"/>
    <w:rsid w:val="00CE5C26"/>
    <w:rsid w:val="00CE6C78"/>
    <w:rsid w:val="00CF2099"/>
    <w:rsid w:val="00CF2D89"/>
    <w:rsid w:val="00D00183"/>
    <w:rsid w:val="00D04D48"/>
    <w:rsid w:val="00D0528B"/>
    <w:rsid w:val="00D119A7"/>
    <w:rsid w:val="00D12815"/>
    <w:rsid w:val="00D1314A"/>
    <w:rsid w:val="00D15062"/>
    <w:rsid w:val="00D247BB"/>
    <w:rsid w:val="00D24EBD"/>
    <w:rsid w:val="00D25658"/>
    <w:rsid w:val="00D31056"/>
    <w:rsid w:val="00D315FF"/>
    <w:rsid w:val="00D33A8D"/>
    <w:rsid w:val="00D35844"/>
    <w:rsid w:val="00D40593"/>
    <w:rsid w:val="00D4115E"/>
    <w:rsid w:val="00D41C29"/>
    <w:rsid w:val="00D43B10"/>
    <w:rsid w:val="00D45578"/>
    <w:rsid w:val="00D52C40"/>
    <w:rsid w:val="00D54429"/>
    <w:rsid w:val="00D5711D"/>
    <w:rsid w:val="00D62469"/>
    <w:rsid w:val="00D63675"/>
    <w:rsid w:val="00D641D3"/>
    <w:rsid w:val="00D655A1"/>
    <w:rsid w:val="00D65F70"/>
    <w:rsid w:val="00D67697"/>
    <w:rsid w:val="00D73543"/>
    <w:rsid w:val="00D80CE9"/>
    <w:rsid w:val="00D85855"/>
    <w:rsid w:val="00D860C7"/>
    <w:rsid w:val="00D909EB"/>
    <w:rsid w:val="00D94000"/>
    <w:rsid w:val="00D9781A"/>
    <w:rsid w:val="00D97FF4"/>
    <w:rsid w:val="00DA3D13"/>
    <w:rsid w:val="00DA611F"/>
    <w:rsid w:val="00DB0350"/>
    <w:rsid w:val="00DB1DBF"/>
    <w:rsid w:val="00DB3823"/>
    <w:rsid w:val="00DB61D3"/>
    <w:rsid w:val="00DD4F87"/>
    <w:rsid w:val="00DE2CCE"/>
    <w:rsid w:val="00DE3977"/>
    <w:rsid w:val="00DE4A77"/>
    <w:rsid w:val="00DE60BB"/>
    <w:rsid w:val="00DE68E1"/>
    <w:rsid w:val="00DF367E"/>
    <w:rsid w:val="00DF539F"/>
    <w:rsid w:val="00E0136D"/>
    <w:rsid w:val="00E0204B"/>
    <w:rsid w:val="00E07CA4"/>
    <w:rsid w:val="00E07F75"/>
    <w:rsid w:val="00E10705"/>
    <w:rsid w:val="00E15C69"/>
    <w:rsid w:val="00E207E7"/>
    <w:rsid w:val="00E2197F"/>
    <w:rsid w:val="00E3030B"/>
    <w:rsid w:val="00E311F6"/>
    <w:rsid w:val="00E3260C"/>
    <w:rsid w:val="00E33718"/>
    <w:rsid w:val="00E34FB8"/>
    <w:rsid w:val="00E36275"/>
    <w:rsid w:val="00E4014D"/>
    <w:rsid w:val="00E41235"/>
    <w:rsid w:val="00E45476"/>
    <w:rsid w:val="00E4783A"/>
    <w:rsid w:val="00E512D2"/>
    <w:rsid w:val="00E5706E"/>
    <w:rsid w:val="00E57B0A"/>
    <w:rsid w:val="00E613E3"/>
    <w:rsid w:val="00E65EF2"/>
    <w:rsid w:val="00E66B18"/>
    <w:rsid w:val="00E67073"/>
    <w:rsid w:val="00E672F5"/>
    <w:rsid w:val="00E820EC"/>
    <w:rsid w:val="00E860BA"/>
    <w:rsid w:val="00E87739"/>
    <w:rsid w:val="00E9207B"/>
    <w:rsid w:val="00E92539"/>
    <w:rsid w:val="00E928AE"/>
    <w:rsid w:val="00EA1799"/>
    <w:rsid w:val="00EA19A7"/>
    <w:rsid w:val="00EA1AFE"/>
    <w:rsid w:val="00EA4545"/>
    <w:rsid w:val="00EA5A39"/>
    <w:rsid w:val="00EA7BF0"/>
    <w:rsid w:val="00EB2FCE"/>
    <w:rsid w:val="00EB31DA"/>
    <w:rsid w:val="00EB340B"/>
    <w:rsid w:val="00EB41CA"/>
    <w:rsid w:val="00EB4786"/>
    <w:rsid w:val="00EB5B87"/>
    <w:rsid w:val="00EB5C61"/>
    <w:rsid w:val="00EB6A7A"/>
    <w:rsid w:val="00EC2F52"/>
    <w:rsid w:val="00EC30FE"/>
    <w:rsid w:val="00EC317D"/>
    <w:rsid w:val="00EC4489"/>
    <w:rsid w:val="00EC5874"/>
    <w:rsid w:val="00EC6B8B"/>
    <w:rsid w:val="00ED0B3A"/>
    <w:rsid w:val="00EE26C9"/>
    <w:rsid w:val="00EE3FDA"/>
    <w:rsid w:val="00EF03BD"/>
    <w:rsid w:val="00EF0C4C"/>
    <w:rsid w:val="00EF145A"/>
    <w:rsid w:val="00EF1F65"/>
    <w:rsid w:val="00EF4F09"/>
    <w:rsid w:val="00EF5F53"/>
    <w:rsid w:val="00F02025"/>
    <w:rsid w:val="00F05E00"/>
    <w:rsid w:val="00F10696"/>
    <w:rsid w:val="00F111FA"/>
    <w:rsid w:val="00F12BEC"/>
    <w:rsid w:val="00F131CA"/>
    <w:rsid w:val="00F154BD"/>
    <w:rsid w:val="00F17A85"/>
    <w:rsid w:val="00F223A8"/>
    <w:rsid w:val="00F22470"/>
    <w:rsid w:val="00F229E6"/>
    <w:rsid w:val="00F25A16"/>
    <w:rsid w:val="00F25E7D"/>
    <w:rsid w:val="00F3273F"/>
    <w:rsid w:val="00F33A17"/>
    <w:rsid w:val="00F34235"/>
    <w:rsid w:val="00F34654"/>
    <w:rsid w:val="00F34C1F"/>
    <w:rsid w:val="00F37C8A"/>
    <w:rsid w:val="00F42B10"/>
    <w:rsid w:val="00F4457B"/>
    <w:rsid w:val="00F4499D"/>
    <w:rsid w:val="00F469E0"/>
    <w:rsid w:val="00F51109"/>
    <w:rsid w:val="00F51A32"/>
    <w:rsid w:val="00F53A23"/>
    <w:rsid w:val="00F56F38"/>
    <w:rsid w:val="00F5714E"/>
    <w:rsid w:val="00F57C6C"/>
    <w:rsid w:val="00F63D85"/>
    <w:rsid w:val="00F705AE"/>
    <w:rsid w:val="00F74A1C"/>
    <w:rsid w:val="00F76B0B"/>
    <w:rsid w:val="00F779AB"/>
    <w:rsid w:val="00F833C5"/>
    <w:rsid w:val="00F85501"/>
    <w:rsid w:val="00F85C1F"/>
    <w:rsid w:val="00F87AD7"/>
    <w:rsid w:val="00F93528"/>
    <w:rsid w:val="00FA39E7"/>
    <w:rsid w:val="00FA3D19"/>
    <w:rsid w:val="00FA4B2A"/>
    <w:rsid w:val="00FA5BFB"/>
    <w:rsid w:val="00FA5C65"/>
    <w:rsid w:val="00FA6D7D"/>
    <w:rsid w:val="00FB3EBD"/>
    <w:rsid w:val="00FC1BB6"/>
    <w:rsid w:val="00FC3A25"/>
    <w:rsid w:val="00FD05F6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7F62"/>
  <w15:chartTrackingRefBased/>
  <w15:docId w15:val="{43B3C26D-377A-48D0-8AB9-88C645B6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29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9E0897"/>
    <w:pPr>
      <w:keepNext/>
      <w:keepLines/>
      <w:spacing w:before="240" w:after="120"/>
      <w:outlineLvl w:val="0"/>
    </w:pPr>
    <w:rPr>
      <w:rFonts w:eastAsiaTheme="majorEastAsia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4F2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F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3DA8"/>
  </w:style>
  <w:style w:type="paragraph" w:styleId="Sidfot">
    <w:name w:val="footer"/>
    <w:basedOn w:val="Normal"/>
    <w:link w:val="SidfotChar"/>
    <w:uiPriority w:val="99"/>
    <w:unhideWhenUsed/>
    <w:rsid w:val="009F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3DA8"/>
  </w:style>
  <w:style w:type="table" w:styleId="Tabellrutnt">
    <w:name w:val="Table Grid"/>
    <w:basedOn w:val="Normaltabell"/>
    <w:uiPriority w:val="59"/>
    <w:rsid w:val="00A5174B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E0897"/>
    <w:rPr>
      <w:rFonts w:ascii="Arial" w:eastAsiaTheme="majorEastAsia" w:hAnsi="Arial" w:cstheme="majorBidi"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D5442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653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4F27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styleId="Hyperlnk">
    <w:name w:val="Hyperlink"/>
    <w:rsid w:val="00700A2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C47DE1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82535"/>
    <w:rPr>
      <w:color w:val="808080"/>
      <w:shd w:val="clear" w:color="auto" w:fill="E6E6E6"/>
    </w:rPr>
  </w:style>
  <w:style w:type="paragraph" w:styleId="Ingetavstnd">
    <w:name w:val="No Spacing"/>
    <w:uiPriority w:val="1"/>
    <w:qFormat/>
    <w:rsid w:val="00A82535"/>
    <w:pPr>
      <w:spacing w:after="0" w:line="240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155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15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1552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15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155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ette.kling@gbjbygg.s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redbandsval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13f7d-f68f-4b60-aa9b-69e6951fb21b" xsi:nil="true"/>
    <lcf76f155ced4ddcb4097134ff3c332f xmlns="ee94bf3a-3b3e-47b9-b7a4-b7742fc6bb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ED372228AB2409EB4ABCC7E359EB8" ma:contentTypeVersion="16" ma:contentTypeDescription="Skapa ett nytt dokument." ma:contentTypeScope="" ma:versionID="3516a26f73137ec4313adb50bcfd4d9c">
  <xsd:schema xmlns:xsd="http://www.w3.org/2001/XMLSchema" xmlns:xs="http://www.w3.org/2001/XMLSchema" xmlns:p="http://schemas.microsoft.com/office/2006/metadata/properties" xmlns:ns2="ee94bf3a-3b3e-47b9-b7a4-b7742fc6bbd5" xmlns:ns3="aaf13f7d-f68f-4b60-aa9b-69e6951fb21b" targetNamespace="http://schemas.microsoft.com/office/2006/metadata/properties" ma:root="true" ma:fieldsID="368be6257f0cd0e63b75411f8a50e03d" ns2:_="" ns3:_="">
    <xsd:import namespace="ee94bf3a-3b3e-47b9-b7a4-b7742fc6bbd5"/>
    <xsd:import namespace="aaf13f7d-f68f-4b60-aa9b-69e6951fb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bf3a-3b3e-47b9-b7a4-b7742fc6b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ed5c4fe-69a6-4345-bb1c-b40cf63d7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f7d-f68f-4b60-aa9b-69e6951fb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55d4e2-bdfd-44ea-b54b-6bab61003651}" ma:internalName="TaxCatchAll" ma:showField="CatchAllData" ma:web="aaf13f7d-f68f-4b60-aa9b-69e6951fb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8BE61-C755-462C-AE73-009C1E945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513B2-2968-436A-A720-8B967D207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96C70-74B7-4AE1-9447-FD40C6B5255F}">
  <ds:schemaRefs>
    <ds:schemaRef ds:uri="http://schemas.microsoft.com/office/2006/metadata/properties"/>
    <ds:schemaRef ds:uri="http://schemas.microsoft.com/office/infopath/2007/PartnerControls"/>
    <ds:schemaRef ds:uri="aaf13f7d-f68f-4b60-aa9b-69e6951fb21b"/>
    <ds:schemaRef ds:uri="ee94bf3a-3b3e-47b9-b7a4-b7742fc6bbd5"/>
  </ds:schemaRefs>
</ds:datastoreItem>
</file>

<file path=customXml/itemProps4.xml><?xml version="1.0" encoding="utf-8"?>
<ds:datastoreItem xmlns:ds="http://schemas.openxmlformats.org/officeDocument/2006/customXml" ds:itemID="{44E3ACDE-A119-47AB-80A0-00BD1829F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1019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Haglund</dc:creator>
  <cp:keywords/>
  <dc:description/>
  <cp:lastModifiedBy>Emma Johansson</cp:lastModifiedBy>
  <cp:revision>61</cp:revision>
  <cp:lastPrinted>2021-04-09T07:28:00Z</cp:lastPrinted>
  <dcterms:created xsi:type="dcterms:W3CDTF">2023-05-04T12:04:00Z</dcterms:created>
  <dcterms:modified xsi:type="dcterms:W3CDTF">2023-05-17T13:20:00Z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0x0101009C6ED372228AB2409EB4ABCC7E359EB8</vt:lpwstr>
  </property>
  <property fmtid="{D5CDD505-2E9C-101B-9397-08002B2CF9AE}" pid="3" name="MediaServiceImageTags">
    <vt:lpwstr/>
  </property>
</Properties>
</file>